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2B8F71" w14:textId="77777777" w:rsidR="00B858A8" w:rsidRDefault="00B858A8" w:rsidP="00B858A8">
      <w:pPr>
        <w:pStyle w:val="Encabezado"/>
        <w:jc w:val="center"/>
        <w:rPr>
          <w:sz w:val="6"/>
        </w:rPr>
      </w:pPr>
      <w:r w:rsidRPr="002800A0">
        <w:rPr>
          <w:rFonts w:cstheme="minorHAnsi"/>
          <w:noProof/>
          <w:sz w:val="24"/>
          <w:szCs w:val="24"/>
          <w:lang w:eastAsia="es-E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54C1C0" wp14:editId="2499CF40">
                <wp:simplePos x="0" y="0"/>
                <wp:positionH relativeFrom="column">
                  <wp:posOffset>-728134</wp:posOffset>
                </wp:positionH>
                <wp:positionV relativeFrom="paragraph">
                  <wp:posOffset>-445982</wp:posOffset>
                </wp:positionV>
                <wp:extent cx="6951345" cy="768350"/>
                <wp:effectExtent l="0" t="0" r="20955" b="1270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1345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3B1856" w14:textId="77777777" w:rsidR="00B858A8" w:rsidRPr="00ED03A0" w:rsidRDefault="00B858A8" w:rsidP="00B858A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03A0">
                              <w:rPr>
                                <w:rFonts w:cstheme="min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C22.I2:</w:t>
                            </w:r>
                            <w:r w:rsidRPr="00ED03A0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 Plan de Modernización de los Servicios Sociales: transformación tecnológica, innovación, formación y refuerzo de la atención a la infancia</w:t>
                            </w:r>
                            <w:r w:rsidRPr="00ED03A0">
                              <w:rPr>
                                <w:rFonts w:cstheme="minorHAnsi"/>
                                <w:color w:val="000000"/>
                                <w:sz w:val="18"/>
                                <w:szCs w:val="18"/>
                              </w:rPr>
                              <w:t xml:space="preserve">. </w:t>
                            </w:r>
                          </w:p>
                          <w:p w14:paraId="52215C6E" w14:textId="77777777" w:rsidR="00B858A8" w:rsidRPr="00ED03A0" w:rsidRDefault="00B858A8" w:rsidP="00B858A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03A0">
                              <w:rPr>
                                <w:rFonts w:cstheme="min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Hito 325: </w:t>
                            </w:r>
                            <w:r w:rsidRPr="00ED03A0">
                              <w:rPr>
                                <w:rFonts w:cstheme="minorHAnsi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Ejecución de proyectos para la transformación tecnológica de los servicios sociales y para la modernización de las infraestructuras y los servicios asociados a la protección residencial y las familias de acogida.</w:t>
                            </w:r>
                          </w:p>
                          <w:p w14:paraId="64E3C2D9" w14:textId="77777777" w:rsidR="00B858A8" w:rsidRPr="00ED03A0" w:rsidRDefault="00B858A8" w:rsidP="00B858A8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sz w:val="18"/>
                                <w:szCs w:val="18"/>
                              </w:rPr>
                            </w:pPr>
                            <w:r w:rsidRPr="00ED03A0">
                              <w:rPr>
                                <w:rFonts w:cstheme="min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P4: </w:t>
                            </w:r>
                            <w:r w:rsidRPr="00ED03A0">
                              <w:rPr>
                                <w:rFonts w:cstheme="minorHAnsi"/>
                                <w:color w:val="000000"/>
                                <w:sz w:val="18"/>
                                <w:szCs w:val="18"/>
                              </w:rPr>
                              <w:t>“Programa Moderniz-Acción para la atención de niños, niñas y adolescentes en situación de desprotección y acogimiento residencial de la Comunidad Autónoma de la Región de Murcia”, Convenio MDSCA2030.</w:t>
                            </w:r>
                          </w:p>
                          <w:p w14:paraId="10B6E556" w14:textId="77777777" w:rsidR="00B858A8" w:rsidRDefault="00B858A8" w:rsidP="00B858A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54C1C0"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left:0;text-align:left;margin-left:-57.35pt;margin-top:-35.1pt;width:547.35pt;height:6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" strokecolor="#d8d8d8 [2732]">
                <v:textbox>
                  <w:txbxContent>
                    <w:p w14:paraId="0C3B1856" w14:textId="77777777" w:rsidR="00B858A8" w:rsidRPr="00ED03A0" w:rsidRDefault="00B858A8" w:rsidP="00B858A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color w:val="000000"/>
                          <w:sz w:val="18"/>
                          <w:szCs w:val="18"/>
                        </w:rPr>
                      </w:pPr>
                      <w:r w:rsidRPr="00ED03A0">
                        <w:rPr>
                          <w:rFonts w:cstheme="minorHAnsi"/>
                          <w:b/>
                          <w:bCs/>
                          <w:color w:val="000000"/>
                          <w:sz w:val="18"/>
                          <w:szCs w:val="18"/>
                        </w:rPr>
                        <w:t>C22.I2:</w:t>
                      </w:r>
                      <w:r w:rsidRPr="00ED03A0">
                        <w:rPr>
                          <w:rFonts w:cstheme="minorHAnsi"/>
                          <w:sz w:val="18"/>
                          <w:szCs w:val="18"/>
                        </w:rPr>
                        <w:t xml:space="preserve"> Plan de Modernización de los Servicios Sociales: transformación tecnológica, innovación, formación y refuerzo de la atención a la infancia</w:t>
                      </w:r>
                      <w:r w:rsidRPr="00ED03A0">
                        <w:rPr>
                          <w:rFonts w:cstheme="minorHAnsi"/>
                          <w:color w:val="000000"/>
                          <w:sz w:val="18"/>
                          <w:szCs w:val="18"/>
                        </w:rPr>
                        <w:t xml:space="preserve">. </w:t>
                      </w:r>
                    </w:p>
                    <w:p w14:paraId="52215C6E" w14:textId="77777777" w:rsidR="00B858A8" w:rsidRPr="00ED03A0" w:rsidRDefault="00B858A8" w:rsidP="00B858A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color w:val="000000"/>
                          <w:sz w:val="18"/>
                          <w:szCs w:val="18"/>
                        </w:rPr>
                      </w:pPr>
                      <w:r w:rsidRPr="00ED03A0">
                        <w:rPr>
                          <w:rFonts w:cstheme="minorHAnsi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Hito 325: </w:t>
                      </w:r>
                      <w:r w:rsidRPr="00ED03A0">
                        <w:rPr>
                          <w:rFonts w:cstheme="minorHAnsi"/>
                          <w:bCs/>
                          <w:color w:val="000000"/>
                          <w:sz w:val="18"/>
                          <w:szCs w:val="18"/>
                        </w:rPr>
                        <w:t>Ejecución de proyectos para la transformación tecnológica de los servicios sociales y para la modernización de las infraestructuras y los servicios asociados a la protección residencial y las familias de acogida.</w:t>
                      </w:r>
                    </w:p>
                    <w:p w14:paraId="64E3C2D9" w14:textId="77777777" w:rsidR="00B858A8" w:rsidRPr="00ED03A0" w:rsidRDefault="00B858A8" w:rsidP="00B858A8">
                      <w:pPr>
                        <w:spacing w:after="0" w:line="240" w:lineRule="auto"/>
                        <w:rPr>
                          <w:rFonts w:cstheme="minorHAnsi"/>
                          <w:b/>
                          <w:sz w:val="18"/>
                          <w:szCs w:val="18"/>
                        </w:rPr>
                      </w:pPr>
                      <w:r w:rsidRPr="00ED03A0">
                        <w:rPr>
                          <w:rFonts w:cstheme="minorHAnsi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P4: </w:t>
                      </w:r>
                      <w:r w:rsidRPr="00ED03A0">
                        <w:rPr>
                          <w:rFonts w:cstheme="minorHAnsi"/>
                          <w:color w:val="000000"/>
                          <w:sz w:val="18"/>
                          <w:szCs w:val="18"/>
                        </w:rPr>
                        <w:t>“Programa Moderniz-Acción para la atención de niños, niñas y adolescentes en situación de desprotección y acogimiento residencial de la Comunidad Autónoma de la Región de Murcia”, Convenio MDSCA2030.</w:t>
                      </w:r>
                    </w:p>
                    <w:p w14:paraId="10B6E556" w14:textId="77777777" w:rsidR="00B858A8" w:rsidRDefault="00B858A8" w:rsidP="00B858A8"/>
                  </w:txbxContent>
                </v:textbox>
              </v:shape>
            </w:pict>
          </mc:Fallback>
        </mc:AlternateContent>
      </w:r>
    </w:p>
    <w:p w14:paraId="562AC93A" w14:textId="77777777" w:rsidR="00B858A8" w:rsidRDefault="00B858A8" w:rsidP="00B858A8">
      <w:pPr>
        <w:pStyle w:val="Encabezado"/>
        <w:jc w:val="center"/>
        <w:rPr>
          <w:sz w:val="6"/>
        </w:rPr>
      </w:pPr>
    </w:p>
    <w:p w14:paraId="4276947B" w14:textId="77777777" w:rsidR="00B858A8" w:rsidRDefault="00B858A8" w:rsidP="00B858A8">
      <w:pPr>
        <w:pStyle w:val="Encabezado"/>
        <w:jc w:val="center"/>
        <w:rPr>
          <w:sz w:val="6"/>
        </w:rPr>
      </w:pPr>
    </w:p>
    <w:p w14:paraId="5A2B076D" w14:textId="77777777" w:rsidR="00B858A8" w:rsidRDefault="00B858A8" w:rsidP="00B858A8">
      <w:pPr>
        <w:pStyle w:val="Encabezado"/>
        <w:jc w:val="center"/>
        <w:rPr>
          <w:sz w:val="6"/>
        </w:rPr>
      </w:pPr>
    </w:p>
    <w:p w14:paraId="3FC8CB25" w14:textId="77777777" w:rsidR="00B858A8" w:rsidRDefault="00B858A8" w:rsidP="00B858A8">
      <w:pPr>
        <w:pStyle w:val="Encabezado"/>
        <w:jc w:val="center"/>
        <w:rPr>
          <w:sz w:val="6"/>
        </w:rPr>
      </w:pPr>
    </w:p>
    <w:p w14:paraId="15262F86" w14:textId="77777777" w:rsidR="00B858A8" w:rsidRDefault="00B858A8" w:rsidP="00B858A8">
      <w:pPr>
        <w:pStyle w:val="Encabezado"/>
        <w:jc w:val="center"/>
        <w:rPr>
          <w:sz w:val="6"/>
        </w:rPr>
      </w:pPr>
    </w:p>
    <w:p w14:paraId="74F9DC6D" w14:textId="77777777" w:rsidR="00B858A8" w:rsidRDefault="00B858A8" w:rsidP="00B858A8">
      <w:pPr>
        <w:pStyle w:val="Encabezado"/>
        <w:jc w:val="center"/>
        <w:rPr>
          <w:sz w:val="6"/>
        </w:rPr>
      </w:pPr>
    </w:p>
    <w:p w14:paraId="308A3D01" w14:textId="77777777" w:rsidR="00B858A8" w:rsidRDefault="00B858A8" w:rsidP="00B858A8">
      <w:pPr>
        <w:pStyle w:val="Encabezado"/>
        <w:jc w:val="center"/>
        <w:rPr>
          <w:sz w:val="6"/>
        </w:rPr>
      </w:pPr>
    </w:p>
    <w:tbl>
      <w:tblPr>
        <w:tblpPr w:leftFromText="141" w:rightFromText="141" w:vertAnchor="page" w:horzAnchor="margin" w:tblpXSpec="center" w:tblpY="28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</w:tblGrid>
      <w:tr w:rsidR="00B858A8" w14:paraId="0C51F6B4" w14:textId="77777777" w:rsidTr="00CF1522">
        <w:tc>
          <w:tcPr>
            <w:tcW w:w="2520" w:type="dxa"/>
          </w:tcPr>
          <w:p w14:paraId="42532F7F" w14:textId="77777777" w:rsidR="00B858A8" w:rsidRDefault="00B858A8" w:rsidP="00CF1522">
            <w:pPr>
              <w:pStyle w:val="Encabezad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ANEXO G</w:t>
            </w:r>
          </w:p>
        </w:tc>
      </w:tr>
    </w:tbl>
    <w:p w14:paraId="3F720985" w14:textId="77777777" w:rsidR="00B858A8" w:rsidRDefault="00B858A8" w:rsidP="00B858A8">
      <w:pPr>
        <w:pStyle w:val="Encabezado"/>
        <w:jc w:val="center"/>
        <w:rPr>
          <w:sz w:val="6"/>
        </w:rPr>
      </w:pPr>
    </w:p>
    <w:p w14:paraId="14E3FAA7" w14:textId="77777777" w:rsidR="00B858A8" w:rsidRDefault="00B858A8" w:rsidP="00B858A8">
      <w:pPr>
        <w:pStyle w:val="Encabezado"/>
        <w:jc w:val="center"/>
        <w:rPr>
          <w:sz w:val="6"/>
        </w:rPr>
      </w:pPr>
    </w:p>
    <w:p w14:paraId="09138926" w14:textId="77777777" w:rsidR="00B858A8" w:rsidRDefault="00B858A8" w:rsidP="00B858A8">
      <w:pPr>
        <w:pStyle w:val="Encabezado"/>
        <w:jc w:val="center"/>
        <w:rPr>
          <w:sz w:val="6"/>
        </w:rPr>
      </w:pPr>
    </w:p>
    <w:p w14:paraId="4D813E49" w14:textId="77777777" w:rsidR="00B858A8" w:rsidRDefault="00B858A8" w:rsidP="00B858A8">
      <w:pPr>
        <w:pStyle w:val="Encabezado"/>
        <w:jc w:val="center"/>
        <w:rPr>
          <w:sz w:val="6"/>
        </w:rPr>
      </w:pPr>
    </w:p>
    <w:p w14:paraId="723F5B4C" w14:textId="77777777" w:rsidR="00B858A8" w:rsidRDefault="00B858A8" w:rsidP="00B858A8">
      <w:pPr>
        <w:pStyle w:val="Encabezado"/>
        <w:jc w:val="center"/>
        <w:rPr>
          <w:sz w:val="6"/>
        </w:rPr>
      </w:pPr>
    </w:p>
    <w:tbl>
      <w:tblPr>
        <w:tblW w:w="0" w:type="auto"/>
        <w:tblInd w:w="6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4"/>
      </w:tblGrid>
      <w:tr w:rsidR="00B858A8" w14:paraId="6CAAF525" w14:textId="77777777" w:rsidTr="00CF1522">
        <w:tc>
          <w:tcPr>
            <w:tcW w:w="2304" w:type="dxa"/>
          </w:tcPr>
          <w:p w14:paraId="039E5837" w14:textId="1DC0ACF5" w:rsidR="00B858A8" w:rsidRPr="00EA07B7" w:rsidRDefault="00B858A8" w:rsidP="00EA07B7">
            <w:pPr>
              <w:spacing w:after="0" w:line="240" w:lineRule="auto"/>
              <w:jc w:val="both"/>
            </w:pPr>
            <w:r w:rsidRPr="00F174D9">
              <w:rPr>
                <w:b/>
                <w:bCs/>
                <w:sz w:val="24"/>
                <w:szCs w:val="24"/>
              </w:rPr>
              <w:t xml:space="preserve">Nº Expte: </w:t>
            </w:r>
            <w:r w:rsidR="00EA07B7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A07B7" w:rsidRPr="00AE301B">
              <w:instrText xml:space="preserve"> FORMTEXT </w:instrText>
            </w:r>
            <w:r w:rsidR="00EA07B7" w:rsidRPr="00AE301B">
              <w:fldChar w:fldCharType="separate"/>
            </w:r>
            <w:r w:rsidR="00EA07B7">
              <w:t> </w:t>
            </w:r>
            <w:r w:rsidR="00EA07B7">
              <w:t> </w:t>
            </w:r>
            <w:r w:rsidR="00EA07B7">
              <w:t> </w:t>
            </w:r>
            <w:r w:rsidR="00EA07B7">
              <w:t> </w:t>
            </w:r>
            <w:r w:rsidR="00EA07B7">
              <w:t> </w:t>
            </w:r>
            <w:r w:rsidR="00EA07B7" w:rsidRPr="00AE301B">
              <w:fldChar w:fldCharType="end"/>
            </w:r>
          </w:p>
        </w:tc>
      </w:tr>
    </w:tbl>
    <w:p w14:paraId="758B6AFF" w14:textId="77777777" w:rsidR="00B858A8" w:rsidRDefault="00B858A8" w:rsidP="00B858A8">
      <w:pPr>
        <w:pStyle w:val="Encabezado"/>
        <w:jc w:val="center"/>
        <w:rPr>
          <w:sz w:val="10"/>
        </w:rPr>
      </w:pPr>
    </w:p>
    <w:tbl>
      <w:tblPr>
        <w:tblW w:w="93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B858A8" w:rsidRPr="00F174D9" w14:paraId="637DEB6F" w14:textId="77777777" w:rsidTr="00CF1522">
        <w:trPr>
          <w:cantSplit/>
        </w:trPr>
        <w:tc>
          <w:tcPr>
            <w:tcW w:w="9360" w:type="dxa"/>
            <w:tcBorders>
              <w:right w:val="single" w:sz="4" w:space="0" w:color="auto"/>
            </w:tcBorders>
          </w:tcPr>
          <w:p w14:paraId="0094C1D6" w14:textId="77777777" w:rsidR="00B858A8" w:rsidRDefault="00B858A8" w:rsidP="00CF1522">
            <w:pPr>
              <w:pStyle w:val="Encabezad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CERTIFICADO DE CUMPLIMIENTO NORMATIVO PARA LAS EMPRESAS CONSTRUCTORAS</w:t>
            </w:r>
          </w:p>
          <w:p w14:paraId="65DCD255" w14:textId="77777777" w:rsidR="00B858A8" w:rsidRPr="00F174D9" w:rsidRDefault="00B858A8" w:rsidP="00CF1522">
            <w:pPr>
              <w:pStyle w:val="Encabezado"/>
              <w:jc w:val="center"/>
              <w:rPr>
                <w:b/>
                <w:bCs/>
                <w:sz w:val="24"/>
                <w:szCs w:val="24"/>
              </w:rPr>
            </w:pPr>
            <w:r w:rsidRPr="00F174D9">
              <w:rPr>
                <w:b/>
                <w:bCs/>
                <w:sz w:val="24"/>
                <w:szCs w:val="24"/>
              </w:rPr>
              <w:t xml:space="preserve">EN EL MARCO DE LOS FONDOS NEXT-GENERATION-EU </w:t>
            </w:r>
          </w:p>
        </w:tc>
      </w:tr>
    </w:tbl>
    <w:p w14:paraId="70BDDD7C" w14:textId="77777777" w:rsidR="00B858A8" w:rsidRDefault="00B858A8" w:rsidP="00B858A8">
      <w:pPr>
        <w:pStyle w:val="Encabezado"/>
        <w:jc w:val="both"/>
        <w:rPr>
          <w:sz w:val="8"/>
        </w:rPr>
      </w:pPr>
    </w:p>
    <w:tbl>
      <w:tblPr>
        <w:tblW w:w="9397" w:type="dxa"/>
        <w:tblInd w:w="-14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7"/>
        <w:gridCol w:w="7020"/>
      </w:tblGrid>
      <w:tr w:rsidR="00B858A8" w:rsidRPr="006A5652" w14:paraId="5EF9E993" w14:textId="77777777" w:rsidTr="00CF1522">
        <w:trPr>
          <w:cantSplit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C7EC" w14:textId="4E205B49" w:rsidR="00B858A8" w:rsidRPr="006A5652" w:rsidRDefault="00B858A8" w:rsidP="00CF1522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Año subvención:</w:t>
            </w:r>
            <w:r w:rsidR="00EA07B7">
              <w:rPr>
                <w:b/>
                <w:bCs/>
              </w:rPr>
              <w:t xml:space="preserve"> </w:t>
            </w:r>
            <w:r w:rsidR="00EA07B7">
              <w:rPr>
                <w:b/>
                <w:bCs/>
              </w:rPr>
              <w:fldChar w:fldCharType="begin">
                <w:ffData>
                  <w:name w:val="Listadesplegable1"/>
                  <w:enabled/>
                  <w:calcOnExit w:val="0"/>
                  <w:ddList>
                    <w:listEntry w:val="          "/>
                    <w:listEntry w:val="2022"/>
                    <w:listEntry w:val="2023"/>
                    <w:listEntry w:val="2024"/>
                    <w:listEntry w:val="2025"/>
                  </w:ddList>
                </w:ffData>
              </w:fldChar>
            </w:r>
            <w:r w:rsidR="00EA07B7">
              <w:rPr>
                <w:b/>
                <w:bCs/>
              </w:rPr>
              <w:instrText xml:space="preserve"> FORMDROPDOWN </w:instrText>
            </w:r>
            <w:r w:rsidR="00EA07B7">
              <w:rPr>
                <w:b/>
                <w:bCs/>
              </w:rPr>
            </w:r>
            <w:r w:rsidR="00EA07B7">
              <w:rPr>
                <w:b/>
                <w:bCs/>
              </w:rPr>
              <w:fldChar w:fldCharType="separate"/>
            </w:r>
            <w:r w:rsidR="00EA07B7">
              <w:rPr>
                <w:b/>
                <w:bCs/>
              </w:rPr>
              <w:fldChar w:fldCharType="end"/>
            </w:r>
          </w:p>
        </w:tc>
        <w:tc>
          <w:tcPr>
            <w:tcW w:w="7020" w:type="dxa"/>
            <w:tcBorders>
              <w:top w:val="single" w:sz="4" w:space="0" w:color="auto"/>
              <w:right w:val="single" w:sz="4" w:space="0" w:color="auto"/>
            </w:tcBorders>
          </w:tcPr>
          <w:p w14:paraId="36907589" w14:textId="4277A917" w:rsidR="00B858A8" w:rsidRPr="00EA07B7" w:rsidRDefault="00B858A8" w:rsidP="00EA07B7">
            <w:pPr>
              <w:spacing w:after="0" w:line="240" w:lineRule="auto"/>
              <w:jc w:val="both"/>
            </w:pPr>
            <w:r w:rsidRPr="006A5652">
              <w:rPr>
                <w:sz w:val="24"/>
                <w:szCs w:val="24"/>
              </w:rPr>
              <w:t>Proyecto:</w:t>
            </w:r>
            <w:bookmarkStart w:id="0" w:name="_Hlk199618964"/>
            <w:r w:rsidR="00EA07B7" w:rsidRPr="00AE301B">
              <w:t xml:space="preserve"> </w:t>
            </w:r>
            <w:r w:rsidR="00EA07B7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A07B7" w:rsidRPr="00AE301B">
              <w:instrText xml:space="preserve"> FORMTEXT </w:instrText>
            </w:r>
            <w:r w:rsidR="00EA07B7" w:rsidRPr="00AE301B">
              <w:fldChar w:fldCharType="separate"/>
            </w:r>
            <w:r w:rsidR="00EA07B7">
              <w:t> </w:t>
            </w:r>
            <w:r w:rsidR="00EA07B7">
              <w:t> </w:t>
            </w:r>
            <w:r w:rsidR="00EA07B7">
              <w:t> </w:t>
            </w:r>
            <w:r w:rsidR="00EA07B7">
              <w:t> </w:t>
            </w:r>
            <w:r w:rsidR="00EA07B7">
              <w:t> </w:t>
            </w:r>
            <w:r w:rsidR="00EA07B7" w:rsidRPr="00AE301B">
              <w:fldChar w:fldCharType="end"/>
            </w:r>
            <w:bookmarkEnd w:id="0"/>
          </w:p>
        </w:tc>
      </w:tr>
      <w:tr w:rsidR="00B858A8" w:rsidRPr="006A5652" w14:paraId="124D1D31" w14:textId="77777777" w:rsidTr="00CF1522">
        <w:trPr>
          <w:cantSplit/>
        </w:trPr>
        <w:tc>
          <w:tcPr>
            <w:tcW w:w="9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A051" w14:textId="6ABA8361" w:rsidR="00B858A8" w:rsidRPr="00EA07B7" w:rsidRDefault="00B858A8" w:rsidP="00EA07B7">
            <w:pPr>
              <w:spacing w:after="0" w:line="240" w:lineRule="auto"/>
              <w:jc w:val="both"/>
            </w:pPr>
            <w:r w:rsidRPr="006A5652">
              <w:rPr>
                <w:sz w:val="24"/>
                <w:szCs w:val="24"/>
              </w:rPr>
              <w:t>Entidad:</w:t>
            </w:r>
            <w:r w:rsidR="00EA07B7" w:rsidRPr="00AE301B">
              <w:t xml:space="preserve"> </w:t>
            </w:r>
            <w:r w:rsidR="00EA07B7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A07B7" w:rsidRPr="00AE301B">
              <w:instrText xml:space="preserve"> FORMTEXT </w:instrText>
            </w:r>
            <w:r w:rsidR="00EA07B7" w:rsidRPr="00AE301B">
              <w:fldChar w:fldCharType="separate"/>
            </w:r>
            <w:r w:rsidR="00EA07B7">
              <w:t> </w:t>
            </w:r>
            <w:r w:rsidR="00EA07B7">
              <w:t> </w:t>
            </w:r>
            <w:r w:rsidR="00EA07B7">
              <w:t> </w:t>
            </w:r>
            <w:r w:rsidR="00EA07B7">
              <w:t> </w:t>
            </w:r>
            <w:r w:rsidR="00EA07B7">
              <w:t> </w:t>
            </w:r>
            <w:r w:rsidR="00EA07B7" w:rsidRPr="00AE301B">
              <w:fldChar w:fldCharType="end"/>
            </w:r>
          </w:p>
        </w:tc>
      </w:tr>
    </w:tbl>
    <w:p w14:paraId="3365AB81" w14:textId="77777777" w:rsidR="00B858A8" w:rsidRDefault="00B858A8" w:rsidP="00B858A8">
      <w:pPr>
        <w:pStyle w:val="Encabezado"/>
        <w:jc w:val="center"/>
        <w:rPr>
          <w:sz w:val="10"/>
        </w:rPr>
      </w:pPr>
    </w:p>
    <w:p w14:paraId="5E71515F" w14:textId="77777777" w:rsidR="00B858A8" w:rsidRPr="00287CD8" w:rsidRDefault="00B858A8" w:rsidP="00B858A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  <w:lang w:val="pt-BR"/>
        </w:rPr>
      </w:pPr>
      <w:r w:rsidRPr="00287CD8">
        <w:rPr>
          <w:rFonts w:cstheme="minorHAnsi"/>
          <w:color w:val="000000"/>
          <w:sz w:val="24"/>
          <w:szCs w:val="24"/>
          <w:lang w:val="pt-BR"/>
        </w:rPr>
        <w:t xml:space="preserve">Nº Expediente: </w:t>
      </w:r>
      <w:r w:rsidRPr="00287CD8">
        <w:rPr>
          <w:rFonts w:cstheme="minorHAnsi"/>
          <w:color w:val="000000"/>
          <w:sz w:val="24"/>
          <w:szCs w:val="24"/>
          <w:lang w:val="pt-BR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1" w:name="Texto1"/>
      <w:r w:rsidRPr="00287CD8">
        <w:rPr>
          <w:rFonts w:cstheme="minorHAnsi"/>
          <w:color w:val="000000"/>
          <w:sz w:val="24"/>
          <w:szCs w:val="24"/>
          <w:lang w:val="pt-BR"/>
        </w:rPr>
        <w:instrText xml:space="preserve"> FORMTEXT </w:instrText>
      </w:r>
      <w:r w:rsidRPr="00287CD8">
        <w:rPr>
          <w:rFonts w:cstheme="minorHAnsi"/>
          <w:color w:val="000000"/>
          <w:sz w:val="24"/>
          <w:szCs w:val="24"/>
          <w:lang w:val="pt-BR"/>
        </w:rPr>
      </w:r>
      <w:r w:rsidRPr="00287CD8">
        <w:rPr>
          <w:rFonts w:cstheme="minorHAnsi"/>
          <w:color w:val="000000"/>
          <w:sz w:val="24"/>
          <w:szCs w:val="24"/>
          <w:lang w:val="pt-BR"/>
        </w:rPr>
        <w:fldChar w:fldCharType="separate"/>
      </w:r>
      <w:r w:rsidRPr="00287CD8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287CD8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287CD8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287CD8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287CD8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287CD8">
        <w:rPr>
          <w:rFonts w:cstheme="minorHAnsi"/>
          <w:sz w:val="24"/>
          <w:szCs w:val="24"/>
          <w:lang w:val="es-ES_tradnl"/>
        </w:rPr>
        <w:fldChar w:fldCharType="end"/>
      </w:r>
      <w:bookmarkEnd w:id="1"/>
      <w:r w:rsidRPr="00287CD8">
        <w:rPr>
          <w:rFonts w:cstheme="minorHAnsi"/>
          <w:sz w:val="24"/>
          <w:szCs w:val="24"/>
          <w:lang w:val="es-ES_tradnl"/>
        </w:rPr>
        <w:t xml:space="preserve">   </w:t>
      </w:r>
    </w:p>
    <w:p w14:paraId="3C4B9DBA" w14:textId="77777777" w:rsidR="00B858A8" w:rsidRPr="00287CD8" w:rsidRDefault="00B858A8" w:rsidP="00B858A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  <w:lang w:val="es-ES_tradnl"/>
        </w:rPr>
      </w:pPr>
      <w:r w:rsidRPr="00287CD8">
        <w:rPr>
          <w:rFonts w:cstheme="minorHAnsi"/>
          <w:color w:val="000000"/>
          <w:sz w:val="24"/>
          <w:szCs w:val="24"/>
        </w:rPr>
        <w:t xml:space="preserve">Actuación: </w:t>
      </w:r>
      <w:r w:rsidRPr="00287CD8">
        <w:rPr>
          <w:rFonts w:cstheme="minorHAnsi"/>
          <w:color w:val="000000"/>
          <w:sz w:val="24"/>
          <w:szCs w:val="24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2" w:name="Texto2"/>
      <w:r w:rsidRPr="00287CD8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287CD8">
        <w:rPr>
          <w:rFonts w:cstheme="minorHAnsi"/>
          <w:color w:val="000000"/>
          <w:sz w:val="24"/>
          <w:szCs w:val="24"/>
        </w:rPr>
      </w:r>
      <w:r w:rsidRPr="00287CD8">
        <w:rPr>
          <w:rFonts w:cstheme="minorHAnsi"/>
          <w:color w:val="000000"/>
          <w:sz w:val="24"/>
          <w:szCs w:val="24"/>
        </w:rPr>
        <w:fldChar w:fldCharType="separate"/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sz w:val="24"/>
          <w:szCs w:val="24"/>
        </w:rPr>
        <w:fldChar w:fldCharType="end"/>
      </w:r>
      <w:bookmarkEnd w:id="2"/>
    </w:p>
    <w:p w14:paraId="3BEEB7D8" w14:textId="77777777" w:rsidR="00B858A8" w:rsidRPr="00287CD8" w:rsidRDefault="00B858A8" w:rsidP="00B858A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</w:rPr>
      </w:pPr>
      <w:r w:rsidRPr="00287CD8">
        <w:rPr>
          <w:rFonts w:cstheme="minorHAnsi"/>
          <w:color w:val="000000"/>
          <w:sz w:val="24"/>
          <w:szCs w:val="24"/>
        </w:rPr>
        <w:t xml:space="preserve">Emplazamiento:  </w:t>
      </w:r>
      <w:r w:rsidRPr="00287CD8">
        <w:rPr>
          <w:rFonts w:cstheme="minorHAnsi"/>
          <w:color w:val="000000"/>
          <w:sz w:val="24"/>
          <w:szCs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3" w:name="Texto3"/>
      <w:r w:rsidRPr="00287CD8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287CD8">
        <w:rPr>
          <w:rFonts w:cstheme="minorHAnsi"/>
          <w:color w:val="000000"/>
          <w:sz w:val="24"/>
          <w:szCs w:val="24"/>
        </w:rPr>
      </w:r>
      <w:r w:rsidRPr="00287CD8">
        <w:rPr>
          <w:rFonts w:cstheme="minorHAnsi"/>
          <w:color w:val="000000"/>
          <w:sz w:val="24"/>
          <w:szCs w:val="24"/>
        </w:rPr>
        <w:fldChar w:fldCharType="separate"/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sz w:val="24"/>
          <w:szCs w:val="24"/>
        </w:rPr>
        <w:fldChar w:fldCharType="end"/>
      </w:r>
      <w:bookmarkEnd w:id="3"/>
    </w:p>
    <w:p w14:paraId="500FBA0D" w14:textId="77777777" w:rsidR="00B858A8" w:rsidRPr="00287CD8" w:rsidRDefault="00B858A8" w:rsidP="00B858A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  <w:lang w:val="pt-BR"/>
        </w:rPr>
      </w:pPr>
      <w:r w:rsidRPr="00287CD8">
        <w:rPr>
          <w:rFonts w:cstheme="minorHAnsi"/>
          <w:color w:val="000000"/>
          <w:sz w:val="24"/>
          <w:szCs w:val="24"/>
          <w:lang w:val="pt-BR"/>
        </w:rPr>
        <w:t xml:space="preserve">Localidad: </w:t>
      </w:r>
      <w:r w:rsidRPr="00287CD8">
        <w:rPr>
          <w:rFonts w:cstheme="minorHAnsi"/>
          <w:color w:val="000000"/>
          <w:sz w:val="24"/>
          <w:szCs w:val="24"/>
          <w:lang w:val="pt-BR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4" w:name="Texto4"/>
      <w:r w:rsidRPr="00287CD8">
        <w:rPr>
          <w:rFonts w:cstheme="minorHAnsi"/>
          <w:color w:val="000000"/>
          <w:sz w:val="24"/>
          <w:szCs w:val="24"/>
          <w:lang w:val="pt-BR"/>
        </w:rPr>
        <w:instrText xml:space="preserve"> FORMTEXT </w:instrText>
      </w:r>
      <w:r w:rsidRPr="00287CD8">
        <w:rPr>
          <w:rFonts w:cstheme="minorHAnsi"/>
          <w:color w:val="000000"/>
          <w:sz w:val="24"/>
          <w:szCs w:val="24"/>
          <w:lang w:val="pt-BR"/>
        </w:rPr>
      </w:r>
      <w:r w:rsidRPr="00287CD8">
        <w:rPr>
          <w:rFonts w:cstheme="minorHAnsi"/>
          <w:color w:val="000000"/>
          <w:sz w:val="24"/>
          <w:szCs w:val="24"/>
          <w:lang w:val="pt-BR"/>
        </w:rPr>
        <w:fldChar w:fldCharType="separate"/>
      </w:r>
      <w:r w:rsidRPr="00287CD8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287CD8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287CD8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287CD8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287CD8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287CD8">
        <w:rPr>
          <w:rFonts w:cstheme="minorHAnsi"/>
          <w:sz w:val="24"/>
          <w:szCs w:val="24"/>
          <w:lang w:val="es-ES_tradnl"/>
        </w:rPr>
        <w:fldChar w:fldCharType="end"/>
      </w:r>
      <w:bookmarkEnd w:id="4"/>
    </w:p>
    <w:p w14:paraId="066163BC" w14:textId="77777777" w:rsidR="00B858A8" w:rsidRPr="00287CD8" w:rsidRDefault="00B858A8" w:rsidP="00B858A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</w:rPr>
      </w:pPr>
      <w:r w:rsidRPr="00287CD8">
        <w:rPr>
          <w:rFonts w:cstheme="minorHAnsi"/>
          <w:color w:val="000000"/>
          <w:sz w:val="24"/>
          <w:szCs w:val="24"/>
        </w:rPr>
        <w:t xml:space="preserve">Promotor: </w:t>
      </w:r>
      <w:r w:rsidRPr="00287CD8">
        <w:rPr>
          <w:rFonts w:cstheme="minorHAnsi"/>
          <w:color w:val="000000"/>
          <w:sz w:val="24"/>
          <w:szCs w:val="24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5" w:name="Texto5"/>
      <w:r w:rsidRPr="00287CD8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287CD8">
        <w:rPr>
          <w:rFonts w:cstheme="minorHAnsi"/>
          <w:color w:val="000000"/>
          <w:sz w:val="24"/>
          <w:szCs w:val="24"/>
        </w:rPr>
      </w:r>
      <w:r w:rsidRPr="00287CD8">
        <w:rPr>
          <w:rFonts w:cstheme="minorHAnsi"/>
          <w:color w:val="000000"/>
          <w:sz w:val="24"/>
          <w:szCs w:val="24"/>
        </w:rPr>
        <w:fldChar w:fldCharType="separate"/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sz w:val="24"/>
          <w:szCs w:val="24"/>
          <w:lang w:val="es-ES_tradnl"/>
        </w:rPr>
        <w:fldChar w:fldCharType="end"/>
      </w:r>
      <w:bookmarkEnd w:id="5"/>
    </w:p>
    <w:p w14:paraId="613BE30F" w14:textId="77777777" w:rsidR="00B858A8" w:rsidRPr="00287CD8" w:rsidRDefault="00B858A8" w:rsidP="00B858A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  <w:lang w:val="es-ES_tradnl"/>
        </w:rPr>
      </w:pPr>
      <w:r w:rsidRPr="00287CD8">
        <w:rPr>
          <w:rFonts w:cstheme="minorHAnsi"/>
          <w:color w:val="000000"/>
          <w:sz w:val="24"/>
          <w:szCs w:val="24"/>
        </w:rPr>
        <w:t xml:space="preserve">Constructor: </w:t>
      </w:r>
      <w:r w:rsidRPr="00287CD8">
        <w:rPr>
          <w:rFonts w:cstheme="minorHAnsi"/>
          <w:color w:val="000000"/>
          <w:sz w:val="24"/>
          <w:szCs w:val="24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6" w:name="Texto6"/>
      <w:r w:rsidRPr="00287CD8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287CD8">
        <w:rPr>
          <w:rFonts w:cstheme="minorHAnsi"/>
          <w:color w:val="000000"/>
          <w:sz w:val="24"/>
          <w:szCs w:val="24"/>
        </w:rPr>
      </w:r>
      <w:r w:rsidRPr="00287CD8">
        <w:rPr>
          <w:rFonts w:cstheme="minorHAnsi"/>
          <w:color w:val="000000"/>
          <w:sz w:val="24"/>
          <w:szCs w:val="24"/>
        </w:rPr>
        <w:fldChar w:fldCharType="separate"/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sz w:val="24"/>
          <w:szCs w:val="24"/>
        </w:rPr>
        <w:fldChar w:fldCharType="end"/>
      </w:r>
      <w:bookmarkEnd w:id="6"/>
    </w:p>
    <w:p w14:paraId="5182A664" w14:textId="77777777" w:rsidR="00B858A8" w:rsidRPr="00287CD8" w:rsidRDefault="00B858A8" w:rsidP="00B858A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</w:rPr>
      </w:pPr>
      <w:r w:rsidRPr="00287CD8">
        <w:rPr>
          <w:rFonts w:cstheme="minorHAnsi"/>
          <w:color w:val="000000"/>
          <w:sz w:val="24"/>
          <w:szCs w:val="24"/>
        </w:rPr>
        <w:t xml:space="preserve">Proyectista: </w:t>
      </w:r>
      <w:r w:rsidRPr="00287CD8">
        <w:rPr>
          <w:rFonts w:cstheme="minorHAnsi"/>
          <w:color w:val="000000"/>
          <w:sz w:val="24"/>
          <w:szCs w:val="24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7" w:name="Texto7"/>
      <w:r w:rsidRPr="00287CD8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287CD8">
        <w:rPr>
          <w:rFonts w:cstheme="minorHAnsi"/>
          <w:color w:val="000000"/>
          <w:sz w:val="24"/>
          <w:szCs w:val="24"/>
        </w:rPr>
      </w:r>
      <w:r w:rsidRPr="00287CD8">
        <w:rPr>
          <w:rFonts w:cstheme="minorHAnsi"/>
          <w:color w:val="000000"/>
          <w:sz w:val="24"/>
          <w:szCs w:val="24"/>
        </w:rPr>
        <w:fldChar w:fldCharType="separate"/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sz w:val="24"/>
          <w:szCs w:val="24"/>
        </w:rPr>
        <w:fldChar w:fldCharType="end"/>
      </w:r>
      <w:bookmarkEnd w:id="7"/>
    </w:p>
    <w:p w14:paraId="1C363268" w14:textId="77777777" w:rsidR="00B858A8" w:rsidRPr="00287CD8" w:rsidRDefault="00B858A8" w:rsidP="00B858A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</w:rPr>
      </w:pPr>
      <w:r w:rsidRPr="00287CD8">
        <w:rPr>
          <w:rFonts w:cstheme="minorHAnsi"/>
          <w:color w:val="000000"/>
          <w:sz w:val="24"/>
          <w:szCs w:val="24"/>
        </w:rPr>
        <w:t xml:space="preserve">Dirección Facultativa: </w:t>
      </w:r>
      <w:r w:rsidRPr="00287CD8">
        <w:rPr>
          <w:rFonts w:cstheme="minorHAnsi"/>
          <w:color w:val="000000"/>
          <w:sz w:val="24"/>
          <w:szCs w:val="24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8" w:name="Texto8"/>
      <w:r w:rsidRPr="00287CD8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287CD8">
        <w:rPr>
          <w:rFonts w:cstheme="minorHAnsi"/>
          <w:color w:val="000000"/>
          <w:sz w:val="24"/>
          <w:szCs w:val="24"/>
        </w:rPr>
      </w:r>
      <w:r w:rsidRPr="00287CD8">
        <w:rPr>
          <w:rFonts w:cstheme="minorHAnsi"/>
          <w:color w:val="000000"/>
          <w:sz w:val="24"/>
          <w:szCs w:val="24"/>
        </w:rPr>
        <w:fldChar w:fldCharType="separate"/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sz w:val="24"/>
          <w:szCs w:val="24"/>
        </w:rPr>
        <w:fldChar w:fldCharType="end"/>
      </w:r>
      <w:bookmarkEnd w:id="8"/>
    </w:p>
    <w:p w14:paraId="66387EB8" w14:textId="77777777" w:rsidR="00B858A8" w:rsidRPr="00307DFD" w:rsidRDefault="00B858A8" w:rsidP="00B858A8">
      <w:pPr>
        <w:spacing w:after="0" w:line="240" w:lineRule="auto"/>
        <w:rPr>
          <w:b/>
          <w:sz w:val="16"/>
          <w:szCs w:val="16"/>
        </w:rPr>
      </w:pPr>
    </w:p>
    <w:p w14:paraId="206248DD" w14:textId="77777777" w:rsidR="00B858A8" w:rsidRPr="00287CD8" w:rsidRDefault="00B858A8" w:rsidP="00B858A8">
      <w:pPr>
        <w:spacing w:after="0" w:line="240" w:lineRule="auto"/>
        <w:rPr>
          <w:b/>
          <w:sz w:val="24"/>
          <w:szCs w:val="24"/>
        </w:rPr>
      </w:pPr>
      <w:r w:rsidRPr="00287CD8">
        <w:rPr>
          <w:b/>
          <w:sz w:val="24"/>
          <w:szCs w:val="24"/>
        </w:rPr>
        <w:t>LA CONSTRUCTORA DE LA ACTUACIÓN</w:t>
      </w:r>
      <w:r>
        <w:rPr>
          <w:b/>
          <w:sz w:val="24"/>
          <w:szCs w:val="24"/>
        </w:rPr>
        <w:t>:</w:t>
      </w:r>
      <w:r w:rsidRPr="00287CD8">
        <w:rPr>
          <w:b/>
          <w:sz w:val="24"/>
          <w:szCs w:val="24"/>
        </w:rPr>
        <w:t xml:space="preserve"> </w:t>
      </w:r>
    </w:p>
    <w:p w14:paraId="75920EF6" w14:textId="77777777" w:rsidR="00B858A8" w:rsidRPr="00287CD8" w:rsidRDefault="00B858A8" w:rsidP="00B858A8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center" w:pos="4819"/>
        </w:tabs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</w:rPr>
      </w:pPr>
      <w:r w:rsidRPr="00287CD8">
        <w:rPr>
          <w:rFonts w:cstheme="minorHAnsi"/>
          <w:color w:val="000000"/>
          <w:sz w:val="24"/>
          <w:szCs w:val="24"/>
        </w:rPr>
        <w:t xml:space="preserve">Nombre: </w:t>
      </w:r>
      <w:r w:rsidRPr="00287CD8">
        <w:rPr>
          <w:rFonts w:cstheme="minorHAnsi"/>
          <w:color w:val="000000"/>
          <w:sz w:val="24"/>
          <w:szCs w:val="24"/>
        </w:rPr>
        <w:fldChar w:fldCharType="begin">
          <w:ffData>
            <w:name w:val="Texto9"/>
            <w:enabled/>
            <w:calcOnExit w:val="0"/>
            <w:textInput/>
          </w:ffData>
        </w:fldChar>
      </w:r>
      <w:bookmarkStart w:id="9" w:name="Texto9"/>
      <w:r w:rsidRPr="00287CD8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287CD8">
        <w:rPr>
          <w:rFonts w:cstheme="minorHAnsi"/>
          <w:color w:val="000000"/>
          <w:sz w:val="24"/>
          <w:szCs w:val="24"/>
        </w:rPr>
      </w:r>
      <w:r w:rsidRPr="00287CD8">
        <w:rPr>
          <w:rFonts w:cstheme="minorHAnsi"/>
          <w:color w:val="000000"/>
          <w:sz w:val="24"/>
          <w:szCs w:val="24"/>
        </w:rPr>
        <w:fldChar w:fldCharType="separate"/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sz w:val="24"/>
          <w:szCs w:val="24"/>
        </w:rPr>
        <w:fldChar w:fldCharType="end"/>
      </w:r>
      <w:bookmarkEnd w:id="9"/>
      <w:r w:rsidRPr="00287CD8">
        <w:rPr>
          <w:rFonts w:cstheme="minorHAnsi"/>
          <w:color w:val="000000"/>
          <w:sz w:val="24"/>
          <w:szCs w:val="24"/>
        </w:rPr>
        <w:tab/>
      </w:r>
    </w:p>
    <w:p w14:paraId="7F54FAE9" w14:textId="77777777" w:rsidR="00B858A8" w:rsidRPr="00287CD8" w:rsidRDefault="00B858A8" w:rsidP="00B858A8">
      <w:pP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</w:rPr>
      </w:pPr>
      <w:r w:rsidRPr="00287CD8">
        <w:rPr>
          <w:rFonts w:cstheme="minorHAnsi"/>
          <w:color w:val="000000"/>
          <w:sz w:val="24"/>
          <w:szCs w:val="24"/>
        </w:rPr>
        <w:t xml:space="preserve">CIF: </w:t>
      </w:r>
      <w:r w:rsidRPr="00287CD8">
        <w:rPr>
          <w:rFonts w:cstheme="minorHAnsi"/>
          <w:color w:val="000000"/>
          <w:sz w:val="24"/>
          <w:szCs w:val="24"/>
        </w:rPr>
        <w:fldChar w:fldCharType="begin">
          <w:ffData>
            <w:name w:val="Texto10"/>
            <w:enabled/>
            <w:calcOnExit w:val="0"/>
            <w:textInput/>
          </w:ffData>
        </w:fldChar>
      </w:r>
      <w:bookmarkStart w:id="10" w:name="Texto10"/>
      <w:r w:rsidRPr="00287CD8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287CD8">
        <w:rPr>
          <w:rFonts w:cstheme="minorHAnsi"/>
          <w:color w:val="000000"/>
          <w:sz w:val="24"/>
          <w:szCs w:val="24"/>
        </w:rPr>
      </w:r>
      <w:r w:rsidRPr="00287CD8">
        <w:rPr>
          <w:rFonts w:cstheme="minorHAnsi"/>
          <w:color w:val="000000"/>
          <w:sz w:val="24"/>
          <w:szCs w:val="24"/>
        </w:rPr>
        <w:fldChar w:fldCharType="separate"/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sz w:val="24"/>
          <w:szCs w:val="24"/>
        </w:rPr>
        <w:fldChar w:fldCharType="end"/>
      </w:r>
      <w:bookmarkEnd w:id="10"/>
    </w:p>
    <w:p w14:paraId="7A2AAD1C" w14:textId="77777777" w:rsidR="00B858A8" w:rsidRPr="00287CD8" w:rsidRDefault="00B858A8" w:rsidP="00B858A8">
      <w:pP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</w:rPr>
      </w:pPr>
      <w:r w:rsidRPr="00287CD8">
        <w:rPr>
          <w:rFonts w:cstheme="minorHAnsi"/>
          <w:color w:val="000000"/>
          <w:sz w:val="24"/>
          <w:szCs w:val="24"/>
        </w:rPr>
        <w:t xml:space="preserve">Dirección: </w:t>
      </w:r>
      <w:r w:rsidRPr="00287CD8">
        <w:rPr>
          <w:rFonts w:cstheme="minorHAnsi"/>
          <w:color w:val="000000"/>
          <w:sz w:val="24"/>
          <w:szCs w:val="24"/>
        </w:rPr>
        <w:fldChar w:fldCharType="begin">
          <w:ffData>
            <w:name w:val="Texto11"/>
            <w:enabled/>
            <w:calcOnExit w:val="0"/>
            <w:textInput/>
          </w:ffData>
        </w:fldChar>
      </w:r>
      <w:bookmarkStart w:id="11" w:name="Texto11"/>
      <w:r w:rsidRPr="00287CD8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287CD8">
        <w:rPr>
          <w:rFonts w:cstheme="minorHAnsi"/>
          <w:color w:val="000000"/>
          <w:sz w:val="24"/>
          <w:szCs w:val="24"/>
        </w:rPr>
      </w:r>
      <w:r w:rsidRPr="00287CD8">
        <w:rPr>
          <w:rFonts w:cstheme="minorHAnsi"/>
          <w:color w:val="000000"/>
          <w:sz w:val="24"/>
          <w:szCs w:val="24"/>
        </w:rPr>
        <w:fldChar w:fldCharType="separate"/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sz w:val="24"/>
          <w:szCs w:val="24"/>
        </w:rPr>
        <w:fldChar w:fldCharType="end"/>
      </w:r>
      <w:bookmarkEnd w:id="11"/>
    </w:p>
    <w:p w14:paraId="523FFDBD" w14:textId="77777777" w:rsidR="00B858A8" w:rsidRPr="00287CD8" w:rsidRDefault="00B858A8" w:rsidP="00B858A8">
      <w:pP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</w:rPr>
      </w:pPr>
      <w:r w:rsidRPr="00287CD8">
        <w:rPr>
          <w:rFonts w:cstheme="minorHAnsi"/>
          <w:color w:val="000000"/>
          <w:sz w:val="24"/>
          <w:szCs w:val="24"/>
        </w:rPr>
        <w:t xml:space="preserve">Representante: </w:t>
      </w:r>
      <w:r w:rsidRPr="00287CD8">
        <w:rPr>
          <w:rFonts w:cstheme="minorHAnsi"/>
          <w:color w:val="000000"/>
          <w:sz w:val="24"/>
          <w:szCs w:val="24"/>
        </w:rPr>
        <w:fldChar w:fldCharType="begin">
          <w:ffData>
            <w:name w:val="Texto12"/>
            <w:enabled/>
            <w:calcOnExit w:val="0"/>
            <w:textInput/>
          </w:ffData>
        </w:fldChar>
      </w:r>
      <w:bookmarkStart w:id="12" w:name="Texto12"/>
      <w:r w:rsidRPr="00287CD8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287CD8">
        <w:rPr>
          <w:rFonts w:cstheme="minorHAnsi"/>
          <w:color w:val="000000"/>
          <w:sz w:val="24"/>
          <w:szCs w:val="24"/>
        </w:rPr>
      </w:r>
      <w:r w:rsidRPr="00287CD8">
        <w:rPr>
          <w:rFonts w:cstheme="minorHAnsi"/>
          <w:color w:val="000000"/>
          <w:sz w:val="24"/>
          <w:szCs w:val="24"/>
        </w:rPr>
        <w:fldChar w:fldCharType="separate"/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sz w:val="24"/>
          <w:szCs w:val="24"/>
        </w:rPr>
        <w:fldChar w:fldCharType="end"/>
      </w:r>
      <w:bookmarkEnd w:id="12"/>
    </w:p>
    <w:p w14:paraId="7BF60B28" w14:textId="77777777" w:rsidR="00B858A8" w:rsidRPr="00287CD8" w:rsidRDefault="00B858A8" w:rsidP="00B858A8">
      <w:pP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</w:rPr>
      </w:pPr>
      <w:r w:rsidRPr="00287CD8">
        <w:rPr>
          <w:rFonts w:cstheme="minorHAnsi"/>
          <w:color w:val="000000"/>
          <w:sz w:val="24"/>
          <w:szCs w:val="24"/>
        </w:rPr>
        <w:t xml:space="preserve">NIF: </w:t>
      </w:r>
      <w:r w:rsidRPr="00287CD8">
        <w:rPr>
          <w:rFonts w:cstheme="minorHAnsi"/>
          <w:color w:val="000000"/>
          <w:sz w:val="24"/>
          <w:szCs w:val="24"/>
        </w:rPr>
        <w:fldChar w:fldCharType="begin">
          <w:ffData>
            <w:name w:val="Texto13"/>
            <w:enabled/>
            <w:calcOnExit w:val="0"/>
            <w:textInput/>
          </w:ffData>
        </w:fldChar>
      </w:r>
      <w:bookmarkStart w:id="13" w:name="Texto13"/>
      <w:r w:rsidRPr="00287CD8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287CD8">
        <w:rPr>
          <w:rFonts w:cstheme="minorHAnsi"/>
          <w:color w:val="000000"/>
          <w:sz w:val="24"/>
          <w:szCs w:val="24"/>
        </w:rPr>
      </w:r>
      <w:r w:rsidRPr="00287CD8">
        <w:rPr>
          <w:rFonts w:cstheme="minorHAnsi"/>
          <w:color w:val="000000"/>
          <w:sz w:val="24"/>
          <w:szCs w:val="24"/>
        </w:rPr>
        <w:fldChar w:fldCharType="separate"/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sz w:val="24"/>
          <w:szCs w:val="24"/>
        </w:rPr>
        <w:fldChar w:fldCharType="end"/>
      </w:r>
      <w:bookmarkEnd w:id="13"/>
    </w:p>
    <w:p w14:paraId="2916F305" w14:textId="77777777" w:rsidR="00B858A8" w:rsidRPr="00287CD8" w:rsidRDefault="00B858A8" w:rsidP="00B858A8">
      <w:pPr>
        <w:spacing w:after="0" w:line="240" w:lineRule="auto"/>
        <w:rPr>
          <w:rFonts w:cstheme="minorHAnsi"/>
          <w:color w:val="000000"/>
          <w:sz w:val="16"/>
          <w:szCs w:val="16"/>
        </w:rPr>
      </w:pPr>
      <w:r w:rsidRPr="00287CD8">
        <w:rPr>
          <w:rFonts w:cstheme="minorHAnsi"/>
          <w:color w:val="000000"/>
          <w:sz w:val="24"/>
          <w:szCs w:val="24"/>
        </w:rPr>
        <w:tab/>
      </w:r>
      <w:r w:rsidRPr="00287CD8">
        <w:rPr>
          <w:rFonts w:cstheme="minorHAnsi"/>
          <w:color w:val="000000"/>
          <w:sz w:val="24"/>
          <w:szCs w:val="24"/>
        </w:rPr>
        <w:tab/>
      </w:r>
      <w:r w:rsidRPr="00287CD8">
        <w:rPr>
          <w:rFonts w:cstheme="minorHAnsi"/>
          <w:color w:val="000000"/>
          <w:sz w:val="24"/>
          <w:szCs w:val="24"/>
        </w:rPr>
        <w:tab/>
      </w:r>
      <w:r w:rsidRPr="00287CD8">
        <w:rPr>
          <w:rFonts w:cstheme="minorHAnsi"/>
          <w:color w:val="000000"/>
          <w:sz w:val="24"/>
          <w:szCs w:val="24"/>
        </w:rPr>
        <w:tab/>
      </w:r>
      <w:r w:rsidRPr="00287CD8">
        <w:rPr>
          <w:rFonts w:cstheme="minorHAnsi"/>
          <w:color w:val="000000"/>
          <w:sz w:val="16"/>
          <w:szCs w:val="16"/>
        </w:rPr>
        <w:tab/>
      </w:r>
      <w:r w:rsidRPr="00287CD8">
        <w:rPr>
          <w:rFonts w:cstheme="minorHAnsi"/>
          <w:color w:val="000000"/>
          <w:sz w:val="16"/>
          <w:szCs w:val="16"/>
        </w:rPr>
        <w:tab/>
      </w:r>
      <w:r w:rsidRPr="00287CD8">
        <w:rPr>
          <w:rFonts w:cstheme="minorHAnsi"/>
          <w:color w:val="000000"/>
          <w:sz w:val="16"/>
          <w:szCs w:val="16"/>
        </w:rPr>
        <w:tab/>
      </w:r>
    </w:p>
    <w:p w14:paraId="7075D976" w14:textId="77777777" w:rsidR="00B858A8" w:rsidRPr="00287CD8" w:rsidRDefault="00B858A8" w:rsidP="00B858A8">
      <w:pPr>
        <w:pStyle w:val="texto"/>
        <w:spacing w:after="120"/>
        <w:ind w:firstLine="567"/>
        <w:rPr>
          <w:rFonts w:asciiTheme="minorHAnsi" w:hAnsiTheme="minorHAnsi" w:cstheme="minorHAnsi"/>
          <w:color w:val="000000"/>
          <w:sz w:val="23"/>
          <w:szCs w:val="23"/>
        </w:rPr>
      </w:pPr>
      <w:r w:rsidRPr="00287CD8">
        <w:rPr>
          <w:rFonts w:asciiTheme="minorHAnsi" w:hAnsiTheme="minorHAnsi" w:cstheme="minorHAnsi"/>
          <w:caps/>
          <w:color w:val="000000"/>
          <w:sz w:val="23"/>
          <w:szCs w:val="23"/>
        </w:rPr>
        <w:t>certifico</w:t>
      </w:r>
      <w:r w:rsidRPr="00287CD8">
        <w:rPr>
          <w:rFonts w:asciiTheme="minorHAnsi" w:hAnsiTheme="minorHAnsi" w:cstheme="minorHAnsi"/>
          <w:color w:val="000000"/>
          <w:sz w:val="23"/>
          <w:szCs w:val="23"/>
        </w:rPr>
        <w:t>: Que la actuación se ha realizado de conformidad con la normativa vigente, y, en concreto, con la siguiente:</w:t>
      </w:r>
    </w:p>
    <w:p w14:paraId="74246B1E" w14:textId="77777777" w:rsidR="00B858A8" w:rsidRPr="00287CD8" w:rsidRDefault="00B858A8" w:rsidP="00B858A8">
      <w:pPr>
        <w:pStyle w:val="texto"/>
        <w:spacing w:after="120"/>
        <w:ind w:firstLine="567"/>
        <w:rPr>
          <w:rFonts w:asciiTheme="minorHAnsi" w:hAnsiTheme="minorHAnsi" w:cstheme="minorHAnsi"/>
          <w:color w:val="000000"/>
          <w:sz w:val="23"/>
          <w:szCs w:val="23"/>
        </w:rPr>
      </w:pPr>
      <w:r w:rsidRPr="00287CD8">
        <w:rPr>
          <w:rFonts w:asciiTheme="minorHAnsi" w:hAnsiTheme="minorHAnsi" w:cstheme="minorHAnsi"/>
          <w:color w:val="000000"/>
          <w:sz w:val="23"/>
          <w:szCs w:val="23"/>
        </w:rPr>
        <w:t xml:space="preserve">- Código Técnico de la Edificación </w:t>
      </w:r>
      <w:r w:rsidRPr="00287CD8">
        <w:rPr>
          <w:rFonts w:asciiTheme="minorHAnsi" w:hAnsiTheme="minorHAnsi" w:cstheme="minorHAnsi"/>
          <w:color w:val="000000"/>
          <w:sz w:val="23"/>
          <w:szCs w:val="23"/>
          <w:lang w:val="es-ES"/>
        </w:rPr>
        <w:t>determinados en la Disposición Adicional Segunda del Real Decreto 235/2013, de 5 de abril, por el que se aprueba el procedimiento básico para la certificación de la eficiencia energética de los edificios</w:t>
      </w:r>
      <w:r w:rsidRPr="00287CD8">
        <w:rPr>
          <w:rFonts w:asciiTheme="minorHAnsi" w:hAnsiTheme="minorHAnsi" w:cstheme="minorHAnsi"/>
          <w:color w:val="000000"/>
          <w:sz w:val="23"/>
          <w:szCs w:val="23"/>
        </w:rPr>
        <w:t>.</w:t>
      </w:r>
    </w:p>
    <w:p w14:paraId="342E436D" w14:textId="77777777" w:rsidR="00B858A8" w:rsidRPr="00287CD8" w:rsidRDefault="00B858A8" w:rsidP="00B858A8">
      <w:pPr>
        <w:pStyle w:val="texto"/>
        <w:spacing w:after="120"/>
        <w:ind w:firstLine="567"/>
        <w:rPr>
          <w:rFonts w:asciiTheme="minorHAnsi" w:hAnsiTheme="minorHAnsi" w:cstheme="minorHAnsi"/>
          <w:color w:val="000000"/>
          <w:sz w:val="23"/>
          <w:szCs w:val="23"/>
        </w:rPr>
      </w:pPr>
      <w:r w:rsidRPr="00287CD8">
        <w:rPr>
          <w:rFonts w:asciiTheme="minorHAnsi" w:hAnsiTheme="minorHAnsi" w:cstheme="minorHAnsi"/>
          <w:color w:val="000000"/>
          <w:sz w:val="23"/>
          <w:szCs w:val="23"/>
        </w:rPr>
        <w:t>- Directiva 2010/31/UE, modificada por la Directiva de Eficiencia Energética de los Edificios 2018/844/UE.</w:t>
      </w:r>
    </w:p>
    <w:p w14:paraId="6DDD8B3B" w14:textId="77777777" w:rsidR="00B858A8" w:rsidRPr="00287CD8" w:rsidRDefault="00B858A8" w:rsidP="00B858A8">
      <w:pPr>
        <w:pStyle w:val="texto"/>
        <w:spacing w:after="120"/>
        <w:ind w:firstLine="567"/>
        <w:rPr>
          <w:rFonts w:asciiTheme="minorHAnsi" w:hAnsiTheme="minorHAnsi" w:cstheme="minorHAnsi"/>
          <w:color w:val="000000"/>
          <w:sz w:val="23"/>
          <w:szCs w:val="23"/>
        </w:rPr>
      </w:pPr>
      <w:r w:rsidRPr="00287CD8">
        <w:rPr>
          <w:rFonts w:asciiTheme="minorHAnsi" w:hAnsiTheme="minorHAnsi" w:cstheme="minorHAnsi"/>
          <w:color w:val="000000"/>
          <w:sz w:val="23"/>
          <w:szCs w:val="23"/>
        </w:rPr>
        <w:t>- Directiva 2011/92/UE relativa a la evaluación de las repercusiones de determinados proyectos públicos y privados sobre el medio ambiente, cuando sea preceptivo.</w:t>
      </w:r>
    </w:p>
    <w:p w14:paraId="67334015" w14:textId="77777777" w:rsidR="00B858A8" w:rsidRPr="00287CD8" w:rsidRDefault="00B858A8" w:rsidP="00B858A8">
      <w:pPr>
        <w:pStyle w:val="texto"/>
        <w:spacing w:after="120"/>
        <w:ind w:firstLine="567"/>
        <w:rPr>
          <w:rFonts w:asciiTheme="minorHAnsi" w:hAnsiTheme="minorHAnsi" w:cstheme="minorHAnsi"/>
          <w:color w:val="000000"/>
          <w:sz w:val="23"/>
          <w:szCs w:val="23"/>
        </w:rPr>
      </w:pPr>
      <w:r w:rsidRPr="00287CD8">
        <w:rPr>
          <w:rFonts w:asciiTheme="minorHAnsi" w:hAnsiTheme="minorHAnsi" w:cstheme="minorHAnsi"/>
          <w:color w:val="000000"/>
          <w:sz w:val="23"/>
          <w:szCs w:val="23"/>
        </w:rPr>
        <w:t>- ISO 20887. Sostenibilidad en edificación y obra civil — Diseño para desmontaje y adaptabilidad — Principios, requisitos y orientaciones.</w:t>
      </w:r>
    </w:p>
    <w:p w14:paraId="342E43F7" w14:textId="77777777" w:rsidR="00B858A8" w:rsidRPr="00287CD8" w:rsidRDefault="00B858A8" w:rsidP="00B858A8">
      <w:pPr>
        <w:pStyle w:val="texto"/>
        <w:spacing w:after="120"/>
        <w:ind w:firstLine="567"/>
        <w:rPr>
          <w:rFonts w:asciiTheme="minorHAnsi" w:hAnsiTheme="minorHAnsi" w:cstheme="minorHAnsi"/>
          <w:color w:val="000000"/>
          <w:sz w:val="23"/>
          <w:szCs w:val="23"/>
        </w:rPr>
      </w:pPr>
      <w:r w:rsidRPr="00287CD8">
        <w:rPr>
          <w:rFonts w:asciiTheme="minorHAnsi" w:hAnsiTheme="minorHAnsi" w:cstheme="minorHAnsi"/>
          <w:color w:val="000000"/>
          <w:sz w:val="23"/>
          <w:szCs w:val="23"/>
        </w:rPr>
        <w:t>Y que también se cumple que al menos el 70% (en peso) de los residuos de construcción y demolición [excepto los del código LER17 05 04] se ha preparado para la reutilización, el reciclaje y la revalorización.</w:t>
      </w:r>
    </w:p>
    <w:p w14:paraId="6DF22881" w14:textId="77777777" w:rsidR="00B858A8" w:rsidRPr="00287CD8" w:rsidRDefault="00B858A8" w:rsidP="00B858A8">
      <w:pPr>
        <w:pStyle w:val="texto"/>
        <w:spacing w:after="120"/>
        <w:ind w:left="3079" w:hanging="954"/>
        <w:rPr>
          <w:rFonts w:asciiTheme="minorHAnsi" w:hAnsiTheme="minorHAnsi" w:cstheme="minorHAnsi"/>
          <w:b/>
          <w:color w:val="000000"/>
          <w:sz w:val="23"/>
          <w:szCs w:val="23"/>
        </w:rPr>
      </w:pPr>
    </w:p>
    <w:p w14:paraId="7E08CB87" w14:textId="77777777" w:rsidR="00B858A8" w:rsidRPr="00287CD8" w:rsidRDefault="00B858A8" w:rsidP="00B858A8">
      <w:pPr>
        <w:spacing w:after="120" w:line="240" w:lineRule="auto"/>
        <w:rPr>
          <w:rFonts w:cstheme="minorHAnsi"/>
          <w:color w:val="000000"/>
          <w:sz w:val="23"/>
          <w:szCs w:val="23"/>
        </w:rPr>
      </w:pPr>
      <w:r w:rsidRPr="00287CD8">
        <w:rPr>
          <w:rFonts w:cstheme="minorHAnsi"/>
          <w:color w:val="000000"/>
          <w:sz w:val="23"/>
          <w:szCs w:val="23"/>
        </w:rPr>
        <w:t xml:space="preserve">Y para que conste a los efectos oportunos, expido el presente certificado en </w:t>
      </w:r>
      <w:r w:rsidRPr="00287CD8">
        <w:rPr>
          <w:rFonts w:cstheme="minorHAnsi"/>
          <w:color w:val="000000"/>
          <w:sz w:val="23"/>
          <w:szCs w:val="23"/>
        </w:rPr>
        <w:fldChar w:fldCharType="begin">
          <w:ffData>
            <w:name w:val="Texto14"/>
            <w:enabled/>
            <w:calcOnExit w:val="0"/>
            <w:textInput/>
          </w:ffData>
        </w:fldChar>
      </w:r>
      <w:bookmarkStart w:id="14" w:name="Texto14"/>
      <w:r w:rsidRPr="00287CD8">
        <w:rPr>
          <w:rFonts w:cstheme="minorHAnsi"/>
          <w:color w:val="000000"/>
          <w:sz w:val="23"/>
          <w:szCs w:val="23"/>
        </w:rPr>
        <w:instrText xml:space="preserve"> FORMTEXT </w:instrText>
      </w:r>
      <w:r w:rsidRPr="00287CD8">
        <w:rPr>
          <w:rFonts w:cstheme="minorHAnsi"/>
          <w:color w:val="000000"/>
          <w:sz w:val="23"/>
          <w:szCs w:val="23"/>
        </w:rPr>
      </w:r>
      <w:r w:rsidRPr="00287CD8">
        <w:rPr>
          <w:rFonts w:cstheme="minorHAnsi"/>
          <w:color w:val="000000"/>
          <w:sz w:val="23"/>
          <w:szCs w:val="23"/>
        </w:rPr>
        <w:fldChar w:fldCharType="separate"/>
      </w:r>
      <w:r w:rsidRPr="00287CD8">
        <w:rPr>
          <w:rFonts w:cstheme="minorHAnsi"/>
          <w:noProof/>
          <w:color w:val="000000"/>
          <w:sz w:val="23"/>
          <w:szCs w:val="23"/>
        </w:rPr>
        <w:t> </w:t>
      </w:r>
      <w:r w:rsidRPr="00287CD8">
        <w:rPr>
          <w:rFonts w:cstheme="minorHAnsi"/>
          <w:noProof/>
          <w:color w:val="000000"/>
          <w:sz w:val="23"/>
          <w:szCs w:val="23"/>
        </w:rPr>
        <w:t> </w:t>
      </w:r>
      <w:r w:rsidRPr="00287CD8">
        <w:rPr>
          <w:rFonts w:cstheme="minorHAnsi"/>
          <w:noProof/>
          <w:color w:val="000000"/>
          <w:sz w:val="23"/>
          <w:szCs w:val="23"/>
        </w:rPr>
        <w:t> </w:t>
      </w:r>
      <w:r w:rsidRPr="00287CD8">
        <w:rPr>
          <w:rFonts w:cstheme="minorHAnsi"/>
          <w:noProof/>
          <w:color w:val="000000"/>
          <w:sz w:val="23"/>
          <w:szCs w:val="23"/>
        </w:rPr>
        <w:t> </w:t>
      </w:r>
      <w:r w:rsidRPr="00287CD8">
        <w:rPr>
          <w:rFonts w:cstheme="minorHAnsi"/>
          <w:noProof/>
          <w:color w:val="000000"/>
          <w:sz w:val="23"/>
          <w:szCs w:val="23"/>
        </w:rPr>
        <w:t> </w:t>
      </w:r>
      <w:r w:rsidRPr="00287CD8">
        <w:rPr>
          <w:rFonts w:cstheme="minorHAnsi"/>
          <w:sz w:val="23"/>
          <w:szCs w:val="23"/>
        </w:rPr>
        <w:fldChar w:fldCharType="end"/>
      </w:r>
      <w:bookmarkEnd w:id="14"/>
    </w:p>
    <w:p w14:paraId="7E95C30C" w14:textId="572761C7" w:rsidR="00410523" w:rsidRDefault="00B858A8" w:rsidP="00B858A8">
      <w:pPr>
        <w:spacing w:after="120" w:line="240" w:lineRule="auto"/>
        <w:jc w:val="center"/>
      </w:pPr>
      <w:r w:rsidRPr="00287CD8">
        <w:rPr>
          <w:rFonts w:cstheme="minorHAnsi"/>
          <w:sz w:val="23"/>
          <w:szCs w:val="23"/>
        </w:rPr>
        <w:t>Firma digital</w:t>
      </w:r>
    </w:p>
    <w:sectPr w:rsidR="00410523" w:rsidSect="00B858A8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2268" w:right="1701" w:bottom="851" w:left="1701" w:header="709" w:footer="3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637B1" w14:textId="77777777" w:rsidR="00000000" w:rsidRDefault="0000000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A57E3" w14:textId="34851CC5" w:rsidR="00000000" w:rsidRPr="00B32068" w:rsidRDefault="00000000" w:rsidP="00B32068">
    <w:pPr>
      <w:pStyle w:val="Piedepgina"/>
      <w:spacing w:after="240"/>
      <w:ind w:left="-1701" w:right="-1701"/>
      <w:jc w:val="center"/>
      <w:rPr>
        <w:rFonts w:cstheme="minorHAnsi"/>
        <w:color w:val="BFBFBF" w:themeColor="background1" w:themeShade="BF"/>
        <w:sz w:val="16"/>
      </w:rPr>
    </w:pPr>
    <w:r w:rsidRPr="000C11E0">
      <w:rPr>
        <w:rFonts w:cstheme="minorHAnsi"/>
        <w:noProof/>
        <w:color w:val="BFBFBF" w:themeColor="background1" w:themeShade="BF"/>
        <w:sz w:val="16"/>
        <w:lang w:eastAsia="es-E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F23D26" wp14:editId="7B20A4C1">
              <wp:simplePos x="0" y="0"/>
              <wp:positionH relativeFrom="column">
                <wp:posOffset>-1063294</wp:posOffset>
              </wp:positionH>
              <wp:positionV relativeFrom="paragraph">
                <wp:posOffset>178435</wp:posOffset>
              </wp:positionV>
              <wp:extent cx="7521934" cy="508884"/>
              <wp:effectExtent l="0" t="0" r="3175" b="5715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1934" cy="50888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78DF1A" w14:textId="4FFAEBAC" w:rsidR="00000000" w:rsidRDefault="00000000" w:rsidP="00611EF2">
                          <w:pPr>
                            <w:pStyle w:val="Ttulo3Car"/>
                            <w:jc w:val="center"/>
                            <w:rPr>
                              <w:b/>
                            </w:rPr>
                          </w:pP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if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EA07B7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&gt; 1 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page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EA07B7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/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EA07B7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2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" ""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>Consejería de Política Social, Familias e Igualdad</w:t>
                          </w:r>
                        </w:p>
                        <w:p w14:paraId="38139D92" w14:textId="77777777" w:rsidR="00000000" w:rsidRPr="00B32068" w:rsidRDefault="00000000" w:rsidP="00611EF2">
                          <w:pPr>
                            <w:pStyle w:val="Ttulo3Car"/>
                            <w:spacing w:after="240"/>
                            <w:ind w:left="-1701" w:right="-1701"/>
                            <w:jc w:val="center"/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</w:pPr>
                          <w:r>
                            <w:t xml:space="preserve">Dirección General de Familias, Infancia y </w:t>
                          </w:r>
                          <w:r>
                            <w:t>Conciliación</w:t>
                          </w:r>
                        </w:p>
                        <w:p w14:paraId="6390BB8F" w14:textId="77777777" w:rsidR="00000000" w:rsidRDefault="00000000" w:rsidP="00611EF2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F23D2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left:0;text-align:left;margin-left:-83.7pt;margin-top:14.05pt;width:592.3pt;height:40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" stroked="f">
              <v:textbox>
                <w:txbxContent>
                  <w:p w14:paraId="0078DF1A" w14:textId="4FFAEBAC" w:rsidR="00000000" w:rsidRDefault="00000000" w:rsidP="00611EF2">
                    <w:pPr>
                      <w:pStyle w:val="Ttulo3Car"/>
                      <w:jc w:val="center"/>
                      <w:rPr>
                        <w:b/>
                      </w:rPr>
                    </w:pP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if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EA07B7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&gt; 1 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page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EA07B7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/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EA07B7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2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" ""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>
                      <w:rPr>
                        <w:b/>
                      </w:rPr>
                      <w:t>Consejería de Política Social, Familias e Igualdad</w:t>
                    </w:r>
                  </w:p>
                  <w:p w14:paraId="38139D92" w14:textId="77777777" w:rsidR="00000000" w:rsidRPr="00B32068" w:rsidRDefault="00000000" w:rsidP="00611EF2">
                    <w:pPr>
                      <w:pStyle w:val="Ttulo3Car"/>
                      <w:spacing w:after="240"/>
                      <w:ind w:left="-1701" w:right="-1701"/>
                      <w:jc w:val="center"/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</w:pPr>
                    <w:r>
                      <w:t xml:space="preserve">Dirección General de Familias, Infancia y </w:t>
                    </w:r>
                    <w:r>
                      <w:t>Conciliación</w:t>
                    </w:r>
                  </w:p>
                  <w:p w14:paraId="6390BB8F" w14:textId="77777777" w:rsidR="00000000" w:rsidRDefault="00000000" w:rsidP="00611EF2"/>
                </w:txbxContent>
              </v:textbox>
            </v:shape>
          </w:pict>
        </mc:Fallback>
      </mc:AlternateConten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if 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numpages 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 w:rsidR="00EA07B7">
      <w:rPr>
        <w:rFonts w:cstheme="minorHAnsi"/>
        <w:noProof/>
        <w:color w:val="BFBFBF" w:themeColor="background1" w:themeShade="BF"/>
        <w:sz w:val="16"/>
      </w:rPr>
      <w:instrText>1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 xml:space="preserve"> &gt; 1 "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page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 w:rsidR="00EA07B7">
      <w:rPr>
        <w:rFonts w:cstheme="minorHAnsi"/>
        <w:noProof/>
        <w:color w:val="BFBFBF" w:themeColor="background1" w:themeShade="BF"/>
        <w:sz w:val="16"/>
      </w:rPr>
      <w:instrText>1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>/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numpages 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 w:rsidR="00EA07B7">
      <w:rPr>
        <w:rFonts w:cstheme="minorHAnsi"/>
        <w:noProof/>
        <w:color w:val="BFBFBF" w:themeColor="background1" w:themeShade="BF"/>
        <w:sz w:val="16"/>
      </w:rPr>
      <w:instrText>2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>" ""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</w:p>
  <w:p w14:paraId="597A59C2" w14:textId="77777777" w:rsidR="00000000" w:rsidRDefault="00000000" w:rsidP="00C4064C">
    <w:pPr>
      <w:pStyle w:val="Piedepgina"/>
      <w:ind w:left="-1701" w:right="-170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FF94" w14:textId="77777777" w:rsidR="00000000" w:rsidRDefault="00000000">
    <w:pPr>
      <w:pStyle w:val="Piedepgin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07E53" w14:textId="77777777" w:rsidR="00000000" w:rsidRDefault="0000000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pPr w:vertAnchor="page" w:horzAnchor="page" w:tblpY="1"/>
      <w:tblW w:w="119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1906"/>
    </w:tblGrid>
    <w:tr w:rsidR="0033118A" w14:paraId="558981EE" w14:textId="77777777" w:rsidTr="00611EF2">
      <w:trPr>
        <w:cantSplit/>
        <w:trHeight w:hRule="exact" w:val="1843"/>
      </w:trPr>
      <w:tc>
        <w:tcPr>
          <w:tcW w:w="11906" w:type="dxa"/>
          <w:noWrap/>
        </w:tcPr>
        <w:p w14:paraId="6232E509" w14:textId="77777777" w:rsidR="00000000" w:rsidRPr="00853949" w:rsidRDefault="00000000" w:rsidP="00B5380E">
          <w:pPr>
            <w:pStyle w:val="Encabezado"/>
            <w:jc w:val="center"/>
          </w:pPr>
          <w:r>
            <w:rPr>
              <w:noProof/>
              <w:lang w:eastAsia="es-ES"/>
            </w:rPr>
            <w:drawing>
              <wp:anchor distT="0" distB="0" distL="114300" distR="114300" simplePos="0" relativeHeight="251659264" behindDoc="0" locked="0" layoutInCell="1" allowOverlap="1" wp14:anchorId="4BCAC0D9" wp14:editId="3C55226B">
                <wp:simplePos x="0" y="0"/>
                <wp:positionH relativeFrom="column">
                  <wp:posOffset>20740</wp:posOffset>
                </wp:positionH>
                <wp:positionV relativeFrom="paragraph">
                  <wp:posOffset>0</wp:posOffset>
                </wp:positionV>
                <wp:extent cx="7517675" cy="1152000"/>
                <wp:effectExtent l="0" t="0" r="7620" b="0"/>
                <wp:wrapNone/>
                <wp:docPr id="845905113" name="Imagen 8459051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48" r="1624"/>
                        <a:stretch/>
                      </pic:blipFill>
                      <pic:spPr bwMode="auto">
                        <a:xfrm>
                          <a:off x="0" y="0"/>
                          <a:ext cx="7517675" cy="1152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74A6460" w14:textId="77777777" w:rsidR="00000000" w:rsidRPr="005271AF" w:rsidRDefault="00000000">
    <w:pPr>
      <w:pStyle w:val="Encabezad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D8B08" w14:textId="77777777" w:rsidR="00000000" w:rsidRDefault="0000000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ocumentProtection w:edit="forms" w:enforcement="1" w:cryptProviderType="rsaAES" w:cryptAlgorithmClass="hash" w:cryptAlgorithmType="typeAny" w:cryptAlgorithmSid="14" w:cryptSpinCount="100000" w:hash="422tWODZ6GthyAcaT7+eNrXR2KATu3eL6QA0sh7RuOROR5Ix28xMKh8+ht5b4lX3mX4EtOhRf62BBv1u/wqUOg==" w:salt="ic4iGmZAeqHmjhqK2qPmg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8A8"/>
    <w:rsid w:val="00353A74"/>
    <w:rsid w:val="00410523"/>
    <w:rsid w:val="00660DC4"/>
    <w:rsid w:val="00A230DA"/>
    <w:rsid w:val="00B858A8"/>
    <w:rsid w:val="00DE74C3"/>
    <w:rsid w:val="00EA07B7"/>
    <w:rsid w:val="00ED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BB244"/>
  <w15:chartTrackingRefBased/>
  <w15:docId w15:val="{5D4D378E-158C-4B59-9A91-1C90717E3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58A8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B858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858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858A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858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858A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858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858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858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858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858A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858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858A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858A8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858A8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858A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858A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858A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858A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858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B858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858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B858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858A8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B858A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B858A8"/>
    <w:pPr>
      <w:ind w:left="720"/>
      <w:contextualSpacing/>
    </w:pPr>
    <w:rPr>
      <w:kern w:val="2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B858A8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858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858A8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858A8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aliases w:val="encabezado"/>
    <w:basedOn w:val="Normal"/>
    <w:link w:val="EncabezadoCar"/>
    <w:uiPriority w:val="99"/>
    <w:unhideWhenUsed/>
    <w:rsid w:val="00B858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qFormat/>
    <w:rsid w:val="00B858A8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B858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858A8"/>
    <w:rPr>
      <w:kern w:val="0"/>
      <w14:ligatures w14:val="none"/>
    </w:rPr>
  </w:style>
  <w:style w:type="table" w:styleId="Tablaconcuadrcula">
    <w:name w:val="Table Grid"/>
    <w:basedOn w:val="Tablanormal"/>
    <w:uiPriority w:val="39"/>
    <w:rsid w:val="00B858A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rsid w:val="00B858A8"/>
    <w:pPr>
      <w:spacing w:after="0" w:line="240" w:lineRule="auto"/>
      <w:jc w:val="both"/>
    </w:pPr>
    <w:rPr>
      <w:rFonts w:ascii="Univers" w:eastAsia="Times New Roman" w:hAnsi="Univers" w:cs="Times New Roman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GLADYS HUERTAS VEGA</dc:creator>
  <cp:keywords/>
  <dc:description/>
  <cp:lastModifiedBy>GLADYS HUERTAS VEGA</cp:lastModifiedBy>
  <cp:revision>2</cp:revision>
  <dcterms:created xsi:type="dcterms:W3CDTF">2025-05-31T20:00:00Z</dcterms:created>
  <dcterms:modified xsi:type="dcterms:W3CDTF">2025-05-31T20:03:00Z</dcterms:modified>
</cp:coreProperties>
</file>