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07B338" w14:textId="77777777" w:rsidR="00756541" w:rsidRPr="00756541" w:rsidRDefault="00D07119" w:rsidP="00756541">
      <w:pPr>
        <w:spacing w:after="0" w:line="240" w:lineRule="auto"/>
        <w:jc w:val="center"/>
        <w:rPr>
          <w:rFonts w:cstheme="minorHAnsi"/>
          <w:b/>
          <w:sz w:val="24"/>
          <w:szCs w:val="24"/>
        </w:rPr>
      </w:pPr>
      <w:r w:rsidRPr="002800A0">
        <w:rPr>
          <w:rFonts w:cstheme="minorHAnsi"/>
          <w:noProof/>
          <w:sz w:val="24"/>
          <w:szCs w:val="24"/>
          <w:lang w:eastAsia="es-ES"/>
        </w:rPr>
        <mc:AlternateContent>
          <mc:Choice Requires="wps">
            <w:drawing>
              <wp:anchor distT="45720" distB="45720" distL="114300" distR="114300" simplePos="0" relativeHeight="251661312" behindDoc="0" locked="0" layoutInCell="1" allowOverlap="1" wp14:anchorId="4D3B34AE" wp14:editId="20F2E461">
                <wp:simplePos x="0" y="0"/>
                <wp:positionH relativeFrom="column">
                  <wp:posOffset>-429895</wp:posOffset>
                </wp:positionH>
                <wp:positionV relativeFrom="paragraph">
                  <wp:posOffset>-149556</wp:posOffset>
                </wp:positionV>
                <wp:extent cx="6951345" cy="1059815"/>
                <wp:effectExtent l="0" t="0" r="20955" b="2603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1345" cy="1059815"/>
                        </a:xfrm>
                        <a:prstGeom prst="rect">
                          <a:avLst/>
                        </a:prstGeom>
                        <a:solidFill>
                          <a:srgbClr val="FFFFFF"/>
                        </a:solidFill>
                        <a:ln w="9525">
                          <a:solidFill>
                            <a:schemeClr val="bg1">
                              <a:lumMod val="85000"/>
                            </a:schemeClr>
                          </a:solidFill>
                          <a:miter lim="800000"/>
                          <a:headEnd/>
                          <a:tailEnd/>
                        </a:ln>
                      </wps:spPr>
                      <wps:txbx>
                        <w:txbxContent>
                          <w:p w14:paraId="6233B0D4" w14:textId="77777777" w:rsidR="00D07119" w:rsidRPr="00D07119" w:rsidRDefault="00D07119" w:rsidP="004A21EF">
                            <w:pPr>
                              <w:autoSpaceDE w:val="0"/>
                              <w:autoSpaceDN w:val="0"/>
                              <w:adjustRightInd w:val="0"/>
                              <w:spacing w:after="0" w:line="240" w:lineRule="auto"/>
                              <w:jc w:val="both"/>
                              <w:rPr>
                                <w:rFonts w:cstheme="minorHAnsi"/>
                                <w:color w:val="000000"/>
                                <w:sz w:val="20"/>
                                <w:szCs w:val="20"/>
                              </w:rPr>
                            </w:pPr>
                            <w:r w:rsidRPr="00D07119">
                              <w:rPr>
                                <w:rFonts w:cstheme="minorHAnsi"/>
                                <w:b/>
                                <w:bCs/>
                                <w:color w:val="000000"/>
                                <w:sz w:val="20"/>
                                <w:szCs w:val="20"/>
                              </w:rPr>
                              <w:t>C22.I2:</w:t>
                            </w:r>
                            <w:r w:rsidRPr="00D07119">
                              <w:rPr>
                                <w:rFonts w:cstheme="minorHAnsi"/>
                                <w:sz w:val="20"/>
                                <w:szCs w:val="20"/>
                              </w:rPr>
                              <w:t xml:space="preserve"> Plan de Modernización de los Servicios Sociales: transformación tecnológica, innovación, formación y refuerzo de la atención a la infancia</w:t>
                            </w:r>
                            <w:r w:rsidRPr="00D07119">
                              <w:rPr>
                                <w:rFonts w:cstheme="minorHAnsi"/>
                                <w:color w:val="000000"/>
                                <w:sz w:val="20"/>
                                <w:szCs w:val="20"/>
                              </w:rPr>
                              <w:t xml:space="preserve">. </w:t>
                            </w:r>
                          </w:p>
                          <w:p w14:paraId="74139286" w14:textId="77777777" w:rsidR="00D07119" w:rsidRPr="00D07119" w:rsidRDefault="00D07119" w:rsidP="004A21EF">
                            <w:pPr>
                              <w:autoSpaceDE w:val="0"/>
                              <w:autoSpaceDN w:val="0"/>
                              <w:adjustRightInd w:val="0"/>
                              <w:spacing w:after="0" w:line="240" w:lineRule="auto"/>
                              <w:jc w:val="both"/>
                              <w:rPr>
                                <w:rFonts w:cstheme="minorHAnsi"/>
                                <w:color w:val="000000"/>
                                <w:sz w:val="20"/>
                                <w:szCs w:val="20"/>
                              </w:rPr>
                            </w:pPr>
                            <w:r w:rsidRPr="00D07119">
                              <w:rPr>
                                <w:rFonts w:cstheme="minorHAnsi"/>
                                <w:b/>
                                <w:bCs/>
                                <w:color w:val="000000"/>
                                <w:sz w:val="20"/>
                                <w:szCs w:val="20"/>
                              </w:rPr>
                              <w:t xml:space="preserve">Hito 325: </w:t>
                            </w:r>
                            <w:r w:rsidRPr="00D07119">
                              <w:rPr>
                                <w:rFonts w:cstheme="minorHAnsi"/>
                                <w:bCs/>
                                <w:color w:val="000000"/>
                                <w:sz w:val="20"/>
                                <w:szCs w:val="20"/>
                              </w:rPr>
                              <w:t>Ejecución de proyectos para la transformación tecnológica de los servicios sociales y para la modernización de las infraestructuras y los servicios asociados a la protección residencial y las familias de acogida.</w:t>
                            </w:r>
                          </w:p>
                          <w:p w14:paraId="2DE912E5" w14:textId="77777777" w:rsidR="00D07119" w:rsidRPr="00D07119" w:rsidRDefault="00D07119" w:rsidP="004A21EF">
                            <w:pPr>
                              <w:spacing w:after="0" w:line="240" w:lineRule="auto"/>
                              <w:jc w:val="both"/>
                              <w:rPr>
                                <w:rFonts w:cstheme="minorHAnsi"/>
                                <w:b/>
                                <w:sz w:val="20"/>
                                <w:szCs w:val="20"/>
                              </w:rPr>
                            </w:pPr>
                            <w:r w:rsidRPr="00D07119">
                              <w:rPr>
                                <w:rFonts w:cstheme="minorHAnsi"/>
                                <w:b/>
                                <w:bCs/>
                                <w:color w:val="000000"/>
                                <w:sz w:val="20"/>
                                <w:szCs w:val="20"/>
                              </w:rPr>
                              <w:t xml:space="preserve">P4: </w:t>
                            </w:r>
                            <w:r w:rsidRPr="00D07119">
                              <w:rPr>
                                <w:rFonts w:cstheme="minorHAnsi"/>
                                <w:color w:val="000000"/>
                                <w:sz w:val="20"/>
                                <w:szCs w:val="20"/>
                              </w:rPr>
                              <w:t>“Programa Moderniz-Acción para la atención de niños, niñas y adolescentes en situación de desprotección y acogimiento residencial de la Comunidad Autónoma de la Región de Murcia”, Convenio MDSCA2030.</w:t>
                            </w:r>
                          </w:p>
                          <w:p w14:paraId="6186AA8A" w14:textId="77777777" w:rsidR="00D07119" w:rsidRDefault="00D07119" w:rsidP="00D0711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3B34AE" id="_x0000_t202" coordsize="21600,21600" o:spt="202" path="m,l,21600r21600,l21600,xe">
                <v:stroke joinstyle="miter"/>
                <v:path gradientshapeok="t" o:connecttype="rect"/>
              </v:shapetype>
              <v:shape id="Cuadro de texto 4" o:spid="_x0000_s1026" type="#_x0000_t202" style="position:absolute;left:0;text-align:left;margin-left:-33.85pt;margin-top:-11.8pt;width:547.35pt;height:83.4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jOHKgIAAEMEAAAOAAAAZHJzL2Uyb0RvYy54bWysU9tu2zAMfR+wfxD0vtjO4i4x4hRdugwD&#10;ugvQ7QNkWY6FSaInKbGzry8lu2myvQ3zgyCa1CF5eLi+HbQiR2GdBFPSbJZSIgyHWpp9SX98371Z&#10;UuI8MzVTYERJT8LR283rV+u+K8QcWlC1sARBjCv6rqSt912RJI63QjM3g04YdDZgNfNo2n1SW9Yj&#10;ulbJPE1vkh5s3Vngwjn8ez866SbiN43g/mvTOOGJKinW5uNp41mFM9msWbG3rGsln8pg/1CFZtJg&#10;0jPUPfOMHKz8C0pLbsFB42ccdAJNI7mIPWA3WfpHN48t60TsBclx3Zkm9/9g+ZfjY/fNEj+8hwEH&#10;GJtw3QPwn44Y2LbM7MWdtdC3gtWYOAuUJX3niulpoNoVLoBU/Weoccjs4CECDY3VgRXskyA6DuB0&#10;Jl0MnnD8ebPKs7eLnBKOvizNV8ssjzlY8fy8s85/FKBJuJTU4lQjPDs+OB/KYcVzSMjmQMl6J5WK&#10;ht1XW2XJkaECdvGb0K/ClCF9SVf5PB8ZuIIIYhRnkGo/sqQOGtsdgZd5mkYxYSlRuyE8FnaVRUuP&#10;aldSl3SJD8YnrAjUfjB11KJnUo13hFJm4jrQOxLth2rAwMB5BfUJWbcwqhq3EC8t2N+U9Kjokrpf&#10;B2YFJeqTwcmtssUirEA0Fvm7ORr20lNdepjhCFVST8l43fq4NoFTA3c44UZG7l8qmWpFpcbOp60K&#10;q3Bpx6iX3d88AQAA//8DAFBLAwQUAAYACAAAACEA4DT9ruIAAAAMAQAADwAAAGRycy9kb3ducmV2&#10;LnhtbEyPwU7DMBBE70j8g7VI3FqnSZVAiFNREIdKcKBw6NGNt0kgXkex24R+PdsT3Ga0T7MzxWqy&#10;nTjh4FtHChbzCARS5UxLtYLPj5fZHQgfNBndOUIFP+hhVV5fFTo3bqR3PG1DLTiEfK4VNCH0uZS+&#10;atBqP3c9Et8ObrA6sB1qaQY9crjtZBxFqbS6Jf7Q6B6fGqy+t0erYLdb11+bN/NqlvfdOXk+2MW4&#10;tkrd3kyPDyACTuEPhkt9rg4ld9q7IxkvOgWzNMsYZREnKYgLEcUZz9uzWiYJyLKQ/0eUvwAAAP//&#10;AwBQSwECLQAUAAYACAAAACEAtoM4kv4AAADhAQAAEwAAAAAAAAAAAAAAAAAAAAAAW0NvbnRlbnRf&#10;VHlwZXNdLnhtbFBLAQItABQABgAIAAAAIQA4/SH/1gAAAJQBAAALAAAAAAAAAAAAAAAAAC8BAABf&#10;cmVscy8ucmVsc1BLAQItABQABgAIAAAAIQAQXjOHKgIAAEMEAAAOAAAAAAAAAAAAAAAAAC4CAABk&#10;cnMvZTJvRG9jLnhtbFBLAQItABQABgAIAAAAIQDgNP2u4gAAAAwBAAAPAAAAAAAAAAAAAAAAAIQE&#10;AABkcnMvZG93bnJldi54bWxQSwUGAAAAAAQABADzAAAAkwUAAAAA&#10;" strokecolor="#d8d8d8 [2732]">
                <v:textbox>
                  <w:txbxContent>
                    <w:p w14:paraId="6233B0D4" w14:textId="77777777" w:rsidR="00D07119" w:rsidRPr="00D07119" w:rsidRDefault="00D07119" w:rsidP="004A21EF">
                      <w:pPr>
                        <w:autoSpaceDE w:val="0"/>
                        <w:autoSpaceDN w:val="0"/>
                        <w:adjustRightInd w:val="0"/>
                        <w:spacing w:after="0" w:line="240" w:lineRule="auto"/>
                        <w:jc w:val="both"/>
                        <w:rPr>
                          <w:rFonts w:cstheme="minorHAnsi"/>
                          <w:color w:val="000000"/>
                          <w:sz w:val="20"/>
                          <w:szCs w:val="20"/>
                        </w:rPr>
                      </w:pPr>
                      <w:r w:rsidRPr="00D07119">
                        <w:rPr>
                          <w:rFonts w:cstheme="minorHAnsi"/>
                          <w:b/>
                          <w:bCs/>
                          <w:color w:val="000000"/>
                          <w:sz w:val="20"/>
                          <w:szCs w:val="20"/>
                        </w:rPr>
                        <w:t>C22.I2:</w:t>
                      </w:r>
                      <w:r w:rsidRPr="00D07119">
                        <w:rPr>
                          <w:rFonts w:cstheme="minorHAnsi"/>
                          <w:sz w:val="20"/>
                          <w:szCs w:val="20"/>
                        </w:rPr>
                        <w:t xml:space="preserve"> Plan de Modernización de los Servicios Sociales: transformación tecnológica, innovación, formación y refuerzo de la atención a la infancia</w:t>
                      </w:r>
                      <w:r w:rsidRPr="00D07119">
                        <w:rPr>
                          <w:rFonts w:cstheme="minorHAnsi"/>
                          <w:color w:val="000000"/>
                          <w:sz w:val="20"/>
                          <w:szCs w:val="20"/>
                        </w:rPr>
                        <w:t xml:space="preserve">. </w:t>
                      </w:r>
                    </w:p>
                    <w:p w14:paraId="74139286" w14:textId="77777777" w:rsidR="00D07119" w:rsidRPr="00D07119" w:rsidRDefault="00D07119" w:rsidP="004A21EF">
                      <w:pPr>
                        <w:autoSpaceDE w:val="0"/>
                        <w:autoSpaceDN w:val="0"/>
                        <w:adjustRightInd w:val="0"/>
                        <w:spacing w:after="0" w:line="240" w:lineRule="auto"/>
                        <w:jc w:val="both"/>
                        <w:rPr>
                          <w:rFonts w:cstheme="minorHAnsi"/>
                          <w:color w:val="000000"/>
                          <w:sz w:val="20"/>
                          <w:szCs w:val="20"/>
                        </w:rPr>
                      </w:pPr>
                      <w:r w:rsidRPr="00D07119">
                        <w:rPr>
                          <w:rFonts w:cstheme="minorHAnsi"/>
                          <w:b/>
                          <w:bCs/>
                          <w:color w:val="000000"/>
                          <w:sz w:val="20"/>
                          <w:szCs w:val="20"/>
                        </w:rPr>
                        <w:t xml:space="preserve">Hito 325: </w:t>
                      </w:r>
                      <w:r w:rsidRPr="00D07119">
                        <w:rPr>
                          <w:rFonts w:cstheme="minorHAnsi"/>
                          <w:bCs/>
                          <w:color w:val="000000"/>
                          <w:sz w:val="20"/>
                          <w:szCs w:val="20"/>
                        </w:rPr>
                        <w:t>Ejecución de proyectos para la transformación tecnológica de los servicios sociales y para la modernización de las infraestructuras y los servicios asociados a la protección residencial y las familias de acogida.</w:t>
                      </w:r>
                    </w:p>
                    <w:p w14:paraId="2DE912E5" w14:textId="77777777" w:rsidR="00D07119" w:rsidRPr="00D07119" w:rsidRDefault="00D07119" w:rsidP="004A21EF">
                      <w:pPr>
                        <w:spacing w:after="0" w:line="240" w:lineRule="auto"/>
                        <w:jc w:val="both"/>
                        <w:rPr>
                          <w:rFonts w:cstheme="minorHAnsi"/>
                          <w:b/>
                          <w:sz w:val="20"/>
                          <w:szCs w:val="20"/>
                        </w:rPr>
                      </w:pPr>
                      <w:r w:rsidRPr="00D07119">
                        <w:rPr>
                          <w:rFonts w:cstheme="minorHAnsi"/>
                          <w:b/>
                          <w:bCs/>
                          <w:color w:val="000000"/>
                          <w:sz w:val="20"/>
                          <w:szCs w:val="20"/>
                        </w:rPr>
                        <w:t xml:space="preserve">P4: </w:t>
                      </w:r>
                      <w:r w:rsidRPr="00D07119">
                        <w:rPr>
                          <w:rFonts w:cstheme="minorHAnsi"/>
                          <w:color w:val="000000"/>
                          <w:sz w:val="20"/>
                          <w:szCs w:val="20"/>
                        </w:rPr>
                        <w:t>“Programa Moderniz-Acción para la atención de niños, niñas y adolescentes en situación de desprotección y acogimiento residencial de la Comunidad Autónoma de la Región de Murcia”, Convenio MDSCA2030.</w:t>
                      </w:r>
                    </w:p>
                    <w:p w14:paraId="6186AA8A" w14:textId="77777777" w:rsidR="00D07119" w:rsidRDefault="00D07119" w:rsidP="00D07119"/>
                  </w:txbxContent>
                </v:textbox>
              </v:shape>
            </w:pict>
          </mc:Fallback>
        </mc:AlternateContent>
      </w:r>
    </w:p>
    <w:p w14:paraId="71735451" w14:textId="77777777" w:rsidR="005335D8" w:rsidRPr="00756541" w:rsidRDefault="005335D8" w:rsidP="00756541">
      <w:pPr>
        <w:pStyle w:val="Default"/>
        <w:jc w:val="both"/>
        <w:rPr>
          <w:rFonts w:asciiTheme="minorHAnsi" w:hAnsiTheme="minorHAnsi" w:cstheme="minorHAnsi"/>
        </w:rPr>
      </w:pPr>
    </w:p>
    <w:p w14:paraId="707693B2" w14:textId="77777777" w:rsidR="00756541" w:rsidRPr="00756541" w:rsidRDefault="00756541" w:rsidP="00756541">
      <w:pPr>
        <w:pStyle w:val="Default"/>
        <w:jc w:val="both"/>
        <w:rPr>
          <w:rFonts w:asciiTheme="minorHAnsi" w:hAnsiTheme="minorHAnsi" w:cstheme="minorHAnsi"/>
        </w:rPr>
      </w:pPr>
    </w:p>
    <w:p w14:paraId="100CFFA4" w14:textId="77777777" w:rsidR="00756541" w:rsidRPr="00756541" w:rsidRDefault="00756541" w:rsidP="00756541">
      <w:pPr>
        <w:pStyle w:val="Default"/>
        <w:jc w:val="both"/>
        <w:rPr>
          <w:rFonts w:asciiTheme="minorHAnsi" w:hAnsiTheme="minorHAnsi" w:cstheme="minorHAnsi"/>
        </w:rPr>
      </w:pPr>
    </w:p>
    <w:p w14:paraId="5DB7E050" w14:textId="77777777" w:rsidR="00756541" w:rsidRPr="00756541" w:rsidRDefault="00756541" w:rsidP="00756541">
      <w:pPr>
        <w:pStyle w:val="Default"/>
        <w:jc w:val="both"/>
        <w:rPr>
          <w:rFonts w:asciiTheme="minorHAnsi" w:hAnsiTheme="minorHAnsi" w:cstheme="minorHAnsi"/>
        </w:rPr>
      </w:pPr>
    </w:p>
    <w:p w14:paraId="4BD2F018" w14:textId="77777777" w:rsidR="00946C40" w:rsidRDefault="00946C40" w:rsidP="00756541">
      <w:pPr>
        <w:spacing w:after="0" w:line="240" w:lineRule="auto"/>
        <w:rPr>
          <w:rFonts w:cstheme="minorHAnsi"/>
          <w:b/>
          <w:sz w:val="24"/>
          <w:szCs w:val="24"/>
        </w:rPr>
      </w:pPr>
    </w:p>
    <w:p w14:paraId="5DBB8807" w14:textId="21300F98" w:rsidR="00756541" w:rsidRPr="00756541" w:rsidRDefault="00756541" w:rsidP="00756541">
      <w:pPr>
        <w:spacing w:after="0" w:line="240" w:lineRule="auto"/>
        <w:rPr>
          <w:rFonts w:cstheme="minorHAnsi"/>
          <w:b/>
          <w:sz w:val="24"/>
          <w:szCs w:val="24"/>
        </w:rPr>
      </w:pPr>
      <w:r w:rsidRPr="00756541">
        <w:rPr>
          <w:rFonts w:cstheme="minorHAnsi"/>
          <w:b/>
          <w:sz w:val="24"/>
          <w:szCs w:val="24"/>
        </w:rPr>
        <w:t xml:space="preserve">Análisis del proyecto: </w:t>
      </w:r>
    </w:p>
    <w:p w14:paraId="7E5E5C04" w14:textId="77777777" w:rsidR="00756541" w:rsidRPr="00756541" w:rsidRDefault="00756541" w:rsidP="00756541">
      <w:pPr>
        <w:spacing w:after="0" w:line="240" w:lineRule="auto"/>
        <w:rPr>
          <w:rFonts w:cstheme="minorHAnsi"/>
          <w:b/>
          <w:sz w:val="24"/>
          <w:szCs w:val="24"/>
        </w:rPr>
      </w:pPr>
      <w:r w:rsidRPr="00756541">
        <w:rPr>
          <w:rFonts w:cstheme="minorHAnsi"/>
          <w:b/>
          <w:sz w:val="24"/>
          <w:szCs w:val="24"/>
        </w:rPr>
        <w:t>Domicilio fiscal:</w:t>
      </w:r>
    </w:p>
    <w:p w14:paraId="04FCFFBD" w14:textId="77777777" w:rsidR="00756541" w:rsidRPr="00756541" w:rsidRDefault="00756541" w:rsidP="00756541">
      <w:pPr>
        <w:spacing w:after="0" w:line="240" w:lineRule="auto"/>
        <w:rPr>
          <w:rFonts w:cstheme="minorHAnsi"/>
          <w:sz w:val="24"/>
          <w:szCs w:val="24"/>
        </w:rPr>
      </w:pPr>
      <w:r w:rsidRPr="00756541">
        <w:rPr>
          <w:rFonts w:cstheme="minorHAnsi"/>
          <w:sz w:val="24"/>
          <w:szCs w:val="24"/>
        </w:rPr>
        <w:t xml:space="preserve">Ubicación del centro: </w:t>
      </w:r>
    </w:p>
    <w:p w14:paraId="78EBB9EB" w14:textId="77777777" w:rsidR="00756541" w:rsidRPr="00756541" w:rsidRDefault="00756541" w:rsidP="00756541">
      <w:pPr>
        <w:pStyle w:val="Default"/>
        <w:jc w:val="both"/>
        <w:rPr>
          <w:rFonts w:asciiTheme="minorHAnsi" w:hAnsiTheme="minorHAnsi" w:cstheme="minorHAnsi"/>
        </w:rPr>
      </w:pPr>
      <w:r w:rsidRPr="00756541">
        <w:rPr>
          <w:rFonts w:asciiTheme="minorHAnsi" w:hAnsiTheme="minorHAnsi" w:cstheme="minorHAnsi"/>
        </w:rPr>
        <w:t xml:space="preserve">Capacidad máxima: </w:t>
      </w:r>
    </w:p>
    <w:p w14:paraId="0648586C" w14:textId="77777777" w:rsidR="00756541" w:rsidRDefault="00756541" w:rsidP="00756541">
      <w:pPr>
        <w:pStyle w:val="Default"/>
        <w:jc w:val="both"/>
        <w:rPr>
          <w:rFonts w:asciiTheme="minorHAnsi" w:hAnsiTheme="minorHAnsi" w:cstheme="minorHAnsi"/>
        </w:rPr>
      </w:pPr>
    </w:p>
    <w:p w14:paraId="2074D804" w14:textId="77777777" w:rsidR="00D07119" w:rsidRPr="00756541" w:rsidRDefault="00D07119" w:rsidP="00756541">
      <w:pPr>
        <w:pStyle w:val="Default"/>
        <w:jc w:val="both"/>
        <w:rPr>
          <w:rFonts w:asciiTheme="minorHAnsi" w:hAnsiTheme="minorHAnsi" w:cstheme="minorHAnsi"/>
        </w:rPr>
      </w:pPr>
    </w:p>
    <w:p w14:paraId="3D8FCE72" w14:textId="77777777" w:rsidR="00756541" w:rsidRPr="00756541" w:rsidRDefault="00756541" w:rsidP="00756541">
      <w:pPr>
        <w:pStyle w:val="Default"/>
        <w:jc w:val="both"/>
        <w:rPr>
          <w:rFonts w:asciiTheme="minorHAnsi" w:hAnsiTheme="minorHAnsi" w:cstheme="minorHAnsi"/>
          <w:highlight w:val="yellow"/>
        </w:rPr>
      </w:pPr>
      <w:r w:rsidRPr="00756541">
        <w:rPr>
          <w:rFonts w:asciiTheme="minorHAnsi" w:hAnsiTheme="minorHAnsi" w:cstheme="minorHAnsi"/>
        </w:rPr>
        <w:t>El presente análisis evalúa la conformidad del proyecto presentado por la entidad …………………………., con el fin de adquirir/reformar una vivienda ubicada en…</w:t>
      </w:r>
      <w:r w:rsidR="0025788A">
        <w:rPr>
          <w:rFonts w:asciiTheme="minorHAnsi" w:hAnsiTheme="minorHAnsi" w:cstheme="minorHAnsi"/>
        </w:rPr>
        <w:t>…</w:t>
      </w:r>
      <w:r w:rsidRPr="00756541">
        <w:rPr>
          <w:rFonts w:asciiTheme="minorHAnsi" w:hAnsiTheme="minorHAnsi" w:cstheme="minorHAnsi"/>
        </w:rPr>
        <w:t>………</w:t>
      </w:r>
      <w:r w:rsidR="0025788A">
        <w:rPr>
          <w:rFonts w:asciiTheme="minorHAnsi" w:hAnsiTheme="minorHAnsi" w:cstheme="minorHAnsi"/>
        </w:rPr>
        <w:t>……</w:t>
      </w:r>
      <w:r w:rsidRPr="00756541">
        <w:rPr>
          <w:rFonts w:asciiTheme="minorHAnsi" w:hAnsiTheme="minorHAnsi" w:cstheme="minorHAnsi"/>
        </w:rPr>
        <w:t>…...</w:t>
      </w:r>
      <w:r w:rsidR="0025788A">
        <w:rPr>
          <w:rFonts w:asciiTheme="minorHAnsi" w:hAnsiTheme="minorHAnsi" w:cstheme="minorHAnsi"/>
        </w:rPr>
        <w:t>..</w:t>
      </w:r>
      <w:r w:rsidRPr="00756541">
        <w:rPr>
          <w:rFonts w:asciiTheme="minorHAnsi" w:hAnsiTheme="minorHAnsi" w:cstheme="minorHAnsi"/>
        </w:rPr>
        <w:t>.…, destinada a…</w:t>
      </w:r>
      <w:r w:rsidR="0025788A">
        <w:rPr>
          <w:rFonts w:asciiTheme="minorHAnsi" w:hAnsiTheme="minorHAnsi" w:cstheme="minorHAnsi"/>
        </w:rPr>
        <w:t>……..</w:t>
      </w:r>
      <w:r w:rsidRPr="00756541">
        <w:rPr>
          <w:rFonts w:asciiTheme="minorHAnsi" w:hAnsiTheme="minorHAnsi" w:cstheme="minorHAnsi"/>
        </w:rPr>
        <w:t>………… con los requisitos establecidos en el artículo 7.2 del Decreto nº 375/2023 de 9 de noviembre. Este Decreto regula la concesión directa de subvenciones a instituciones colaboradoras de integración familiar para la creación, adaptación y mejora de infraestructuras residenciales en la Comunidad Autónoma de la Región de Murcia, en el marco del Programa Moderniz-Acción para la atención de niños, niñas y adolescentes en situación de desprotección y acogimiento residencial</w:t>
      </w:r>
      <w:r w:rsidR="006C4CF0">
        <w:rPr>
          <w:rFonts w:asciiTheme="minorHAnsi" w:hAnsiTheme="minorHAnsi" w:cstheme="minorHAnsi"/>
        </w:rPr>
        <w:t xml:space="preserve"> de </w:t>
      </w:r>
      <w:r w:rsidR="006C4CF0" w:rsidRPr="00756541">
        <w:rPr>
          <w:rFonts w:asciiTheme="minorHAnsi" w:hAnsiTheme="minorHAnsi" w:cstheme="minorHAnsi"/>
        </w:rPr>
        <w:t>la Comunidad Autónoma de la Región de Murcia</w:t>
      </w:r>
      <w:r w:rsidRPr="00756541">
        <w:rPr>
          <w:rFonts w:asciiTheme="minorHAnsi" w:hAnsiTheme="minorHAnsi" w:cstheme="minorHAnsi"/>
        </w:rPr>
        <w:t>, financiado por la Unión Europea – NextGenerationEU.</w:t>
      </w:r>
    </w:p>
    <w:p w14:paraId="50EFBFB5" w14:textId="77777777" w:rsidR="00EA65BC" w:rsidRPr="00756541" w:rsidRDefault="00EA65BC" w:rsidP="00756541">
      <w:pPr>
        <w:spacing w:after="0" w:line="240" w:lineRule="auto"/>
        <w:rPr>
          <w:rFonts w:cstheme="minorHAnsi"/>
          <w:b/>
          <w:sz w:val="24"/>
          <w:szCs w:val="24"/>
        </w:rPr>
      </w:pPr>
    </w:p>
    <w:p w14:paraId="189A69DC" w14:textId="77777777" w:rsidR="00766DB1" w:rsidRPr="00756541" w:rsidRDefault="00766DB1" w:rsidP="00756541">
      <w:pPr>
        <w:spacing w:after="0" w:line="240" w:lineRule="auto"/>
        <w:jc w:val="both"/>
        <w:rPr>
          <w:rFonts w:cstheme="minorHAnsi"/>
          <w:b/>
          <w:sz w:val="24"/>
          <w:szCs w:val="24"/>
        </w:rPr>
      </w:pPr>
    </w:p>
    <w:p w14:paraId="76DBCDFF" w14:textId="77777777" w:rsidR="00CA6719" w:rsidRPr="00756541" w:rsidRDefault="006074AD" w:rsidP="00756541">
      <w:pPr>
        <w:spacing w:after="0" w:line="240" w:lineRule="auto"/>
        <w:jc w:val="both"/>
        <w:rPr>
          <w:rFonts w:cstheme="minorHAnsi"/>
          <w:b/>
          <w:sz w:val="24"/>
          <w:szCs w:val="24"/>
        </w:rPr>
      </w:pPr>
      <w:r w:rsidRPr="00756541">
        <w:rPr>
          <w:rFonts w:cstheme="minorHAnsi"/>
          <w:b/>
          <w:sz w:val="24"/>
          <w:szCs w:val="24"/>
        </w:rPr>
        <w:t>Debe c</w:t>
      </w:r>
      <w:r w:rsidR="004C5C3E" w:rsidRPr="00756541">
        <w:rPr>
          <w:rFonts w:cstheme="minorHAnsi"/>
          <w:b/>
          <w:sz w:val="24"/>
          <w:szCs w:val="24"/>
        </w:rPr>
        <w:t>umpl</w:t>
      </w:r>
      <w:r w:rsidRPr="00756541">
        <w:rPr>
          <w:rFonts w:cstheme="minorHAnsi"/>
          <w:b/>
          <w:sz w:val="24"/>
          <w:szCs w:val="24"/>
        </w:rPr>
        <w:t xml:space="preserve">ir </w:t>
      </w:r>
      <w:r w:rsidR="004C5C3E" w:rsidRPr="00756541">
        <w:rPr>
          <w:rFonts w:cstheme="minorHAnsi"/>
          <w:b/>
          <w:sz w:val="24"/>
          <w:szCs w:val="24"/>
        </w:rPr>
        <w:t>con</w:t>
      </w:r>
    </w:p>
    <w:p w14:paraId="697AAEDD" w14:textId="77777777" w:rsidR="004C5C3E" w:rsidRPr="00756541" w:rsidRDefault="004C5C3E" w:rsidP="00756541">
      <w:pPr>
        <w:spacing w:after="0" w:line="240" w:lineRule="auto"/>
        <w:jc w:val="both"/>
        <w:rPr>
          <w:rFonts w:cstheme="minorHAnsi"/>
          <w:sz w:val="24"/>
          <w:szCs w:val="24"/>
        </w:rPr>
      </w:pPr>
    </w:p>
    <w:p w14:paraId="22933E9C" w14:textId="77777777" w:rsidR="005F7D07" w:rsidRPr="00756541" w:rsidRDefault="004C5C3E" w:rsidP="00756541">
      <w:pPr>
        <w:pStyle w:val="Prrafodelista"/>
        <w:numPr>
          <w:ilvl w:val="0"/>
          <w:numId w:val="1"/>
        </w:numPr>
        <w:spacing w:after="0" w:line="240" w:lineRule="auto"/>
        <w:jc w:val="both"/>
        <w:rPr>
          <w:rFonts w:cstheme="minorHAnsi"/>
          <w:sz w:val="24"/>
          <w:szCs w:val="24"/>
        </w:rPr>
      </w:pPr>
      <w:r w:rsidRPr="00756541">
        <w:rPr>
          <w:rFonts w:cstheme="minorHAnsi"/>
          <w:b/>
          <w:sz w:val="24"/>
          <w:szCs w:val="24"/>
        </w:rPr>
        <w:t>Distancias especificadas</w:t>
      </w:r>
      <w:r w:rsidR="00143265" w:rsidRPr="00756541">
        <w:rPr>
          <w:rFonts w:cstheme="minorHAnsi"/>
          <w:sz w:val="24"/>
          <w:szCs w:val="24"/>
        </w:rPr>
        <w:t xml:space="preserve"> y </w:t>
      </w:r>
      <w:r w:rsidR="00143265" w:rsidRPr="00756541">
        <w:rPr>
          <w:rFonts w:cstheme="minorHAnsi"/>
          <w:b/>
          <w:sz w:val="24"/>
          <w:szCs w:val="24"/>
        </w:rPr>
        <w:t>Ubicación:</w:t>
      </w:r>
      <w:r w:rsidR="00143265" w:rsidRPr="00756541">
        <w:rPr>
          <w:rFonts w:cstheme="minorHAnsi"/>
          <w:sz w:val="24"/>
          <w:szCs w:val="24"/>
        </w:rPr>
        <w:t xml:space="preserve"> </w:t>
      </w:r>
      <w:r w:rsidR="006074AD" w:rsidRPr="00756541">
        <w:rPr>
          <w:rFonts w:cstheme="minorHAnsi"/>
          <w:sz w:val="24"/>
          <w:szCs w:val="24"/>
        </w:rPr>
        <w:t xml:space="preserve">La ubicación de la nueva vivienda objeto de análisis debe ser en un barrio céntrico no conflictivo a una distancia razonable a pie máximo de 10 minutos de: </w:t>
      </w:r>
      <w:r w:rsidR="006074AD" w:rsidRPr="00756541">
        <w:rPr>
          <w:rFonts w:cstheme="minorHAnsi"/>
          <w:color w:val="222222"/>
          <w:sz w:val="24"/>
          <w:szCs w:val="24"/>
        </w:rPr>
        <w:t xml:space="preserve">recursos/centros educativos, </w:t>
      </w:r>
      <w:r w:rsidR="00163AC7" w:rsidRPr="00756541">
        <w:rPr>
          <w:rFonts w:cstheme="minorHAnsi"/>
          <w:color w:val="222222"/>
          <w:sz w:val="24"/>
          <w:szCs w:val="24"/>
        </w:rPr>
        <w:t>establecimientos de producto</w:t>
      </w:r>
      <w:r w:rsidR="006074AD" w:rsidRPr="00756541">
        <w:rPr>
          <w:rFonts w:cstheme="minorHAnsi"/>
          <w:color w:val="222222"/>
          <w:sz w:val="24"/>
          <w:szCs w:val="24"/>
        </w:rPr>
        <w:t>s básicos/supermercado, servicios de ocio o zonas de esparcimiento, farmacia, hospital/</w:t>
      </w:r>
      <w:r w:rsidR="009601E6" w:rsidRPr="00756541">
        <w:rPr>
          <w:rFonts w:cstheme="minorHAnsi"/>
          <w:color w:val="222222"/>
          <w:sz w:val="24"/>
          <w:szCs w:val="24"/>
        </w:rPr>
        <w:t xml:space="preserve">centro de salud. </w:t>
      </w:r>
    </w:p>
    <w:p w14:paraId="05D5B6D9" w14:textId="77777777" w:rsidR="00D7752A" w:rsidRPr="00756541" w:rsidRDefault="00D7752A" w:rsidP="00756541">
      <w:pPr>
        <w:pStyle w:val="Prrafodelista"/>
        <w:spacing w:after="0" w:line="240" w:lineRule="auto"/>
        <w:jc w:val="both"/>
        <w:rPr>
          <w:rFonts w:cstheme="minorHAnsi"/>
          <w:sz w:val="24"/>
          <w:szCs w:val="24"/>
        </w:rPr>
      </w:pPr>
    </w:p>
    <w:p w14:paraId="72D463F1" w14:textId="77777777" w:rsidR="004C5C3E" w:rsidRPr="00756541" w:rsidRDefault="004C5C3E" w:rsidP="0050314B">
      <w:pPr>
        <w:pStyle w:val="Prrafodelista"/>
        <w:numPr>
          <w:ilvl w:val="0"/>
          <w:numId w:val="10"/>
        </w:numPr>
        <w:spacing w:after="0" w:line="240" w:lineRule="auto"/>
        <w:jc w:val="both"/>
        <w:rPr>
          <w:rFonts w:cstheme="minorHAnsi"/>
          <w:sz w:val="24"/>
          <w:szCs w:val="24"/>
        </w:rPr>
      </w:pPr>
      <w:r w:rsidRPr="00756541">
        <w:rPr>
          <w:rFonts w:cstheme="minorHAnsi"/>
          <w:b/>
          <w:sz w:val="24"/>
          <w:szCs w:val="24"/>
        </w:rPr>
        <w:t>Accesos:</w:t>
      </w:r>
      <w:r w:rsidR="00C43C36" w:rsidRPr="00756541">
        <w:rPr>
          <w:rFonts w:cstheme="minorHAnsi"/>
          <w:sz w:val="24"/>
          <w:szCs w:val="24"/>
        </w:rPr>
        <w:t xml:space="preserve"> </w:t>
      </w:r>
      <w:r w:rsidR="002F7232" w:rsidRPr="00756541">
        <w:rPr>
          <w:rFonts w:cstheme="minorHAnsi"/>
          <w:sz w:val="24"/>
          <w:szCs w:val="24"/>
        </w:rPr>
        <w:t>Q</w:t>
      </w:r>
      <w:r w:rsidR="00C43C36" w:rsidRPr="00756541">
        <w:rPr>
          <w:rFonts w:cstheme="minorHAnsi"/>
          <w:sz w:val="24"/>
          <w:szCs w:val="24"/>
        </w:rPr>
        <w:t xml:space="preserve">ue el acceso principal en términos generales </w:t>
      </w:r>
      <w:r w:rsidR="002F7232" w:rsidRPr="00756541">
        <w:rPr>
          <w:rFonts w:cstheme="minorHAnsi"/>
          <w:sz w:val="24"/>
          <w:szCs w:val="24"/>
        </w:rPr>
        <w:t>sea satisfactorio, mejor si</w:t>
      </w:r>
      <w:r w:rsidR="00C43C36" w:rsidRPr="00756541">
        <w:rPr>
          <w:rFonts w:cstheme="minorHAnsi"/>
          <w:sz w:val="24"/>
          <w:szCs w:val="24"/>
        </w:rPr>
        <w:t xml:space="preserve"> se observa una rampa para el ingreso de personas con </w:t>
      </w:r>
      <w:r w:rsidR="006205CD" w:rsidRPr="00756541">
        <w:rPr>
          <w:rFonts w:cstheme="minorHAnsi"/>
          <w:sz w:val="24"/>
          <w:szCs w:val="24"/>
        </w:rPr>
        <w:t>movilidad reducida</w:t>
      </w:r>
      <w:r w:rsidR="00C43C36" w:rsidRPr="00756541">
        <w:rPr>
          <w:rFonts w:cstheme="minorHAnsi"/>
          <w:sz w:val="24"/>
          <w:szCs w:val="24"/>
        </w:rPr>
        <w:t>, lo que contribuye a mejorar la accesibilidad del centro.</w:t>
      </w:r>
    </w:p>
    <w:p w14:paraId="590B0ED5" w14:textId="77777777" w:rsidR="00EA61B9" w:rsidRPr="00756541" w:rsidRDefault="00EA61B9" w:rsidP="0050314B">
      <w:pPr>
        <w:pStyle w:val="Prrafodelista"/>
        <w:spacing w:after="0" w:line="240" w:lineRule="auto"/>
        <w:jc w:val="both"/>
        <w:rPr>
          <w:rFonts w:cstheme="minorHAnsi"/>
          <w:color w:val="222222"/>
          <w:sz w:val="24"/>
          <w:szCs w:val="24"/>
        </w:rPr>
      </w:pPr>
    </w:p>
    <w:p w14:paraId="1844EC01" w14:textId="77777777" w:rsidR="00EA61B9" w:rsidRPr="00756541" w:rsidRDefault="00EA61B9" w:rsidP="0050314B">
      <w:pPr>
        <w:pStyle w:val="Prrafodelista"/>
        <w:spacing w:after="0" w:line="240" w:lineRule="auto"/>
        <w:jc w:val="both"/>
        <w:rPr>
          <w:rFonts w:cstheme="minorHAnsi"/>
          <w:sz w:val="24"/>
          <w:szCs w:val="24"/>
        </w:rPr>
      </w:pPr>
      <w:r w:rsidRPr="00756541">
        <w:rPr>
          <w:rFonts w:cstheme="minorHAnsi"/>
          <w:color w:val="222222"/>
          <w:sz w:val="24"/>
          <w:szCs w:val="24"/>
        </w:rPr>
        <w:t>S</w:t>
      </w:r>
      <w:r w:rsidR="002F7232" w:rsidRPr="00756541">
        <w:rPr>
          <w:rFonts w:cstheme="minorHAnsi"/>
          <w:color w:val="222222"/>
          <w:sz w:val="24"/>
          <w:szCs w:val="24"/>
        </w:rPr>
        <w:t xml:space="preserve">i tuviera varias entradas y </w:t>
      </w:r>
      <w:r w:rsidRPr="00756541">
        <w:rPr>
          <w:rFonts w:cstheme="minorHAnsi"/>
          <w:color w:val="222222"/>
          <w:sz w:val="24"/>
          <w:szCs w:val="24"/>
        </w:rPr>
        <w:t>uno de los accesos al Centro podría plantear dificultades para personas</w:t>
      </w:r>
      <w:r w:rsidR="00C327E7" w:rsidRPr="00756541">
        <w:rPr>
          <w:rFonts w:cstheme="minorHAnsi"/>
          <w:color w:val="222222"/>
          <w:sz w:val="24"/>
          <w:szCs w:val="24"/>
        </w:rPr>
        <w:t xml:space="preserve"> con movilidad reducida</w:t>
      </w:r>
      <w:r w:rsidRPr="00756541">
        <w:rPr>
          <w:rFonts w:cstheme="minorHAnsi"/>
          <w:color w:val="222222"/>
          <w:sz w:val="24"/>
          <w:szCs w:val="24"/>
        </w:rPr>
        <w:t>, no obstante, se considera que el proyecto cumple con este punto</w:t>
      </w:r>
      <w:r w:rsidR="002F7232" w:rsidRPr="00756541">
        <w:rPr>
          <w:rFonts w:cstheme="minorHAnsi"/>
          <w:color w:val="222222"/>
          <w:sz w:val="24"/>
          <w:szCs w:val="24"/>
        </w:rPr>
        <w:t xml:space="preserve"> si existe </w:t>
      </w:r>
      <w:r w:rsidRPr="00756541">
        <w:rPr>
          <w:rFonts w:cstheme="minorHAnsi"/>
          <w:color w:val="222222"/>
          <w:sz w:val="24"/>
          <w:szCs w:val="24"/>
        </w:rPr>
        <w:t xml:space="preserve"> otro acceso al mismo, amplio y accesible.</w:t>
      </w:r>
    </w:p>
    <w:p w14:paraId="271EA80C" w14:textId="77777777" w:rsidR="00C43C36" w:rsidRPr="00756541" w:rsidRDefault="00C43C36" w:rsidP="0050314B">
      <w:pPr>
        <w:pStyle w:val="Prrafodelista"/>
        <w:spacing w:after="0" w:line="240" w:lineRule="auto"/>
        <w:jc w:val="both"/>
        <w:rPr>
          <w:rFonts w:cstheme="minorHAnsi"/>
          <w:sz w:val="24"/>
          <w:szCs w:val="24"/>
        </w:rPr>
      </w:pPr>
    </w:p>
    <w:p w14:paraId="5E21AB59" w14:textId="77777777" w:rsidR="00325853" w:rsidRPr="00756541" w:rsidRDefault="004C5C3E" w:rsidP="0050314B">
      <w:pPr>
        <w:pStyle w:val="Prrafodelista"/>
        <w:numPr>
          <w:ilvl w:val="0"/>
          <w:numId w:val="10"/>
        </w:numPr>
        <w:spacing w:after="0" w:line="240" w:lineRule="auto"/>
        <w:jc w:val="both"/>
        <w:rPr>
          <w:rFonts w:cstheme="minorHAnsi"/>
          <w:sz w:val="24"/>
          <w:szCs w:val="24"/>
        </w:rPr>
      </w:pPr>
      <w:r w:rsidRPr="00756541">
        <w:rPr>
          <w:rFonts w:cstheme="minorHAnsi"/>
          <w:b/>
          <w:sz w:val="24"/>
          <w:szCs w:val="24"/>
        </w:rPr>
        <w:t>Zona para el personal administrativo y educadores:</w:t>
      </w:r>
      <w:r w:rsidR="00AB73FF" w:rsidRPr="00756541">
        <w:rPr>
          <w:rFonts w:cstheme="minorHAnsi"/>
          <w:sz w:val="24"/>
          <w:szCs w:val="24"/>
        </w:rPr>
        <w:t xml:space="preserve"> </w:t>
      </w:r>
      <w:r w:rsidR="002F7232" w:rsidRPr="00756541">
        <w:rPr>
          <w:rFonts w:cstheme="minorHAnsi"/>
          <w:sz w:val="24"/>
          <w:szCs w:val="24"/>
        </w:rPr>
        <w:t>Es</w:t>
      </w:r>
      <w:r w:rsidR="00AB73FF" w:rsidRPr="00756541">
        <w:rPr>
          <w:rFonts w:cstheme="minorHAnsi"/>
          <w:sz w:val="24"/>
          <w:szCs w:val="24"/>
        </w:rPr>
        <w:t xml:space="preserve"> necesario justificar la disponibilidad de una zona adecuada para el personal administrativo y los educadores, donde se ubicarán los dispositivos digitales provistos (móviles, tabletas, ordenadores, impresoras…). </w:t>
      </w:r>
    </w:p>
    <w:p w14:paraId="4CB7711D" w14:textId="77777777" w:rsidR="00325853" w:rsidRPr="00756541" w:rsidRDefault="00071374" w:rsidP="0050314B">
      <w:pPr>
        <w:pStyle w:val="Prrafodelista"/>
        <w:spacing w:after="0" w:line="240" w:lineRule="auto"/>
        <w:jc w:val="both"/>
        <w:rPr>
          <w:rFonts w:cstheme="minorHAnsi"/>
          <w:sz w:val="24"/>
          <w:szCs w:val="24"/>
        </w:rPr>
      </w:pPr>
      <w:r w:rsidRPr="00756541">
        <w:rPr>
          <w:rFonts w:cstheme="minorHAnsi"/>
          <w:sz w:val="24"/>
          <w:szCs w:val="24"/>
        </w:rPr>
        <w:t>El Decreto habla de equipamiento y recursos necesarios para el personal del Centro, es decir, debe</w:t>
      </w:r>
      <w:r w:rsidR="00325853" w:rsidRPr="00756541">
        <w:rPr>
          <w:rFonts w:cstheme="minorHAnsi"/>
          <w:sz w:val="24"/>
          <w:szCs w:val="24"/>
        </w:rPr>
        <w:t xml:space="preserve"> garantiza</w:t>
      </w:r>
      <w:r w:rsidRPr="00756541">
        <w:rPr>
          <w:rFonts w:cstheme="minorHAnsi"/>
          <w:sz w:val="24"/>
          <w:szCs w:val="24"/>
        </w:rPr>
        <w:t>r</w:t>
      </w:r>
      <w:r w:rsidR="00325853" w:rsidRPr="00756541">
        <w:rPr>
          <w:rFonts w:cstheme="minorHAnsi"/>
          <w:sz w:val="24"/>
          <w:szCs w:val="24"/>
        </w:rPr>
        <w:t xml:space="preserve"> una zona destinada a la gerencia, administración y servicios en el Centro equipada con impresora, ordenador y dispositivos educativos.</w:t>
      </w:r>
      <w:r w:rsidRPr="00756541">
        <w:rPr>
          <w:rFonts w:cstheme="minorHAnsi"/>
          <w:sz w:val="24"/>
          <w:szCs w:val="24"/>
        </w:rPr>
        <w:t xml:space="preserve"> </w:t>
      </w:r>
    </w:p>
    <w:p w14:paraId="347B4213" w14:textId="77777777" w:rsidR="007C601E" w:rsidRPr="00756541" w:rsidRDefault="007C601E" w:rsidP="0050314B">
      <w:pPr>
        <w:pStyle w:val="Prrafodelista"/>
        <w:spacing w:after="0" w:line="240" w:lineRule="auto"/>
        <w:jc w:val="both"/>
        <w:rPr>
          <w:rFonts w:cstheme="minorHAnsi"/>
          <w:sz w:val="24"/>
          <w:szCs w:val="24"/>
        </w:rPr>
      </w:pPr>
    </w:p>
    <w:p w14:paraId="77A292E3" w14:textId="77777777" w:rsidR="007C601E" w:rsidRPr="00756541" w:rsidRDefault="007C601E" w:rsidP="0050314B">
      <w:pPr>
        <w:pStyle w:val="Prrafodelista"/>
        <w:numPr>
          <w:ilvl w:val="0"/>
          <w:numId w:val="10"/>
        </w:numPr>
        <w:spacing w:after="0" w:line="240" w:lineRule="auto"/>
        <w:jc w:val="both"/>
        <w:rPr>
          <w:rFonts w:cstheme="minorHAnsi"/>
          <w:sz w:val="24"/>
          <w:szCs w:val="24"/>
        </w:rPr>
      </w:pPr>
      <w:r w:rsidRPr="00756541">
        <w:rPr>
          <w:rFonts w:cstheme="minorHAnsi"/>
          <w:b/>
          <w:sz w:val="24"/>
          <w:szCs w:val="24"/>
        </w:rPr>
        <w:lastRenderedPageBreak/>
        <w:t>Zonas de ocio o de esparcimiento</w:t>
      </w:r>
      <w:r w:rsidRPr="00756541">
        <w:rPr>
          <w:rFonts w:cstheme="minorHAnsi"/>
          <w:sz w:val="24"/>
          <w:szCs w:val="24"/>
        </w:rPr>
        <w:t>: Se valora positivamente la información suministrada en su proyecto de áreas de juego, zonas</w:t>
      </w:r>
      <w:r w:rsidR="00071374" w:rsidRPr="00756541">
        <w:rPr>
          <w:rFonts w:cstheme="minorHAnsi"/>
          <w:sz w:val="24"/>
          <w:szCs w:val="24"/>
        </w:rPr>
        <w:t xml:space="preserve"> de esparcimiento</w:t>
      </w:r>
      <w:r w:rsidRPr="00756541">
        <w:rPr>
          <w:rFonts w:cstheme="minorHAnsi"/>
          <w:sz w:val="24"/>
          <w:szCs w:val="24"/>
        </w:rPr>
        <w:t xml:space="preserve"> </w:t>
      </w:r>
      <w:r w:rsidR="00071374" w:rsidRPr="00756541">
        <w:rPr>
          <w:rFonts w:cstheme="minorHAnsi"/>
          <w:sz w:val="24"/>
          <w:szCs w:val="24"/>
        </w:rPr>
        <w:t>que ofrezcan un entorno natural y favorable para el desarrollo de los niños y niñas bajo su cuidado.</w:t>
      </w:r>
    </w:p>
    <w:p w14:paraId="32EA1350" w14:textId="77777777" w:rsidR="007C601E" w:rsidRPr="00756541" w:rsidRDefault="007C601E" w:rsidP="0050314B">
      <w:pPr>
        <w:pStyle w:val="Prrafodelista"/>
        <w:spacing w:after="0" w:line="240" w:lineRule="auto"/>
        <w:jc w:val="both"/>
        <w:rPr>
          <w:rFonts w:cstheme="minorHAnsi"/>
          <w:sz w:val="24"/>
          <w:szCs w:val="24"/>
        </w:rPr>
      </w:pPr>
    </w:p>
    <w:p w14:paraId="58F3BFD9" w14:textId="77777777" w:rsidR="004C5C3E" w:rsidRPr="00756541" w:rsidRDefault="00E3683E" w:rsidP="0050314B">
      <w:pPr>
        <w:pStyle w:val="Prrafodelista"/>
        <w:numPr>
          <w:ilvl w:val="0"/>
          <w:numId w:val="10"/>
        </w:numPr>
        <w:spacing w:after="0" w:line="240" w:lineRule="auto"/>
        <w:jc w:val="both"/>
        <w:rPr>
          <w:rFonts w:cstheme="minorHAnsi"/>
          <w:sz w:val="24"/>
          <w:szCs w:val="24"/>
        </w:rPr>
      </w:pPr>
      <w:r w:rsidRPr="00756541">
        <w:rPr>
          <w:rFonts w:cstheme="minorHAnsi"/>
          <w:b/>
          <w:sz w:val="24"/>
          <w:szCs w:val="24"/>
        </w:rPr>
        <w:t>Zona de Lavandería o Lavadero</w:t>
      </w:r>
      <w:r w:rsidR="004C5C3E" w:rsidRPr="00756541">
        <w:rPr>
          <w:rFonts w:cstheme="minorHAnsi"/>
          <w:b/>
          <w:sz w:val="24"/>
          <w:szCs w:val="24"/>
        </w:rPr>
        <w:t>:</w:t>
      </w:r>
      <w:r w:rsidR="004F405C" w:rsidRPr="00756541">
        <w:rPr>
          <w:rFonts w:cstheme="minorHAnsi"/>
          <w:b/>
          <w:sz w:val="24"/>
          <w:szCs w:val="24"/>
        </w:rPr>
        <w:t xml:space="preserve"> </w:t>
      </w:r>
      <w:r w:rsidR="00F02004" w:rsidRPr="00756541">
        <w:rPr>
          <w:rFonts w:cstheme="minorHAnsi"/>
          <w:sz w:val="24"/>
          <w:szCs w:val="24"/>
        </w:rPr>
        <w:t>Debe</w:t>
      </w:r>
      <w:r w:rsidR="004F405C" w:rsidRPr="00756541">
        <w:rPr>
          <w:rFonts w:cstheme="minorHAnsi"/>
          <w:sz w:val="24"/>
          <w:szCs w:val="24"/>
        </w:rPr>
        <w:t xml:space="preserve"> indica</w:t>
      </w:r>
      <w:r w:rsidR="00F02004" w:rsidRPr="00756541">
        <w:rPr>
          <w:rFonts w:cstheme="minorHAnsi"/>
          <w:sz w:val="24"/>
          <w:szCs w:val="24"/>
        </w:rPr>
        <w:t>r</w:t>
      </w:r>
      <w:r w:rsidR="004F405C" w:rsidRPr="00756541">
        <w:rPr>
          <w:rFonts w:cstheme="minorHAnsi"/>
          <w:sz w:val="24"/>
          <w:szCs w:val="24"/>
        </w:rPr>
        <w:t xml:space="preserve"> dónde se ubicará la zona de lavado de ropa para asegurar que no interfiera con otras actividades de los menores y asegurar la accesibilidad y funcionalidad de este espacio. Es fundamental especificar su ubicación dentro del centro, garantizando que esté convenientemente separado de las áreas destinadas a las actividades de los menores, de modo que su funcionamiento no interfiera con el desarrollo de otras actividades y se mantenga la privacidad y comodidad de los residentes</w:t>
      </w:r>
      <w:r w:rsidR="00C6705F" w:rsidRPr="00756541">
        <w:rPr>
          <w:rFonts w:cstheme="minorHAnsi"/>
          <w:sz w:val="24"/>
          <w:szCs w:val="24"/>
        </w:rPr>
        <w:t>.</w:t>
      </w:r>
    </w:p>
    <w:p w14:paraId="1A13D53B" w14:textId="77777777" w:rsidR="001E6AAE" w:rsidRPr="00756541" w:rsidRDefault="001E6AAE" w:rsidP="0050314B">
      <w:pPr>
        <w:pStyle w:val="Prrafodelista"/>
        <w:spacing w:after="0" w:line="240" w:lineRule="auto"/>
        <w:jc w:val="both"/>
        <w:rPr>
          <w:rFonts w:cstheme="minorHAnsi"/>
          <w:sz w:val="24"/>
          <w:szCs w:val="24"/>
        </w:rPr>
      </w:pPr>
    </w:p>
    <w:p w14:paraId="05E7F368" w14:textId="77777777" w:rsidR="00AA4B53" w:rsidRPr="00756541" w:rsidRDefault="004C5C3E" w:rsidP="0050314B">
      <w:pPr>
        <w:pStyle w:val="Prrafodelista"/>
        <w:numPr>
          <w:ilvl w:val="0"/>
          <w:numId w:val="10"/>
        </w:numPr>
        <w:spacing w:after="0" w:line="240" w:lineRule="auto"/>
        <w:jc w:val="both"/>
        <w:rPr>
          <w:rFonts w:cstheme="minorHAnsi"/>
          <w:sz w:val="24"/>
          <w:szCs w:val="24"/>
        </w:rPr>
      </w:pPr>
      <w:r w:rsidRPr="00756541">
        <w:rPr>
          <w:rFonts w:cstheme="minorHAnsi"/>
          <w:b/>
          <w:sz w:val="24"/>
          <w:szCs w:val="24"/>
        </w:rPr>
        <w:t>Zonas de estudio</w:t>
      </w:r>
      <w:r w:rsidRPr="00756541">
        <w:rPr>
          <w:rFonts w:cstheme="minorHAnsi"/>
          <w:sz w:val="24"/>
          <w:szCs w:val="24"/>
        </w:rPr>
        <w:t>:</w:t>
      </w:r>
      <w:r w:rsidR="001E6AAE" w:rsidRPr="00756541">
        <w:rPr>
          <w:rFonts w:cstheme="minorHAnsi"/>
          <w:sz w:val="24"/>
          <w:szCs w:val="24"/>
        </w:rPr>
        <w:t xml:space="preserve"> </w:t>
      </w:r>
      <w:r w:rsidR="00071374" w:rsidRPr="00756541">
        <w:rPr>
          <w:rFonts w:cstheme="minorHAnsi"/>
          <w:sz w:val="24"/>
          <w:szCs w:val="24"/>
        </w:rPr>
        <w:t>E</w:t>
      </w:r>
      <w:r w:rsidR="005F6902" w:rsidRPr="00756541">
        <w:rPr>
          <w:rFonts w:cstheme="minorHAnsi"/>
          <w:color w:val="0D0D0D"/>
          <w:sz w:val="24"/>
          <w:szCs w:val="24"/>
          <w:shd w:val="clear" w:color="auto" w:fill="FFFFFF"/>
        </w:rPr>
        <w:t>s conveniente que esta disposición se exprese de manera exp</w:t>
      </w:r>
      <w:r w:rsidR="00071374" w:rsidRPr="00756541">
        <w:rPr>
          <w:rFonts w:cstheme="minorHAnsi"/>
          <w:color w:val="0D0D0D"/>
          <w:sz w:val="24"/>
          <w:szCs w:val="24"/>
          <w:shd w:val="clear" w:color="auto" w:fill="FFFFFF"/>
        </w:rPr>
        <w:t>lícita por parte de la entidad</w:t>
      </w:r>
      <w:r w:rsidR="005F6902" w:rsidRPr="00756541">
        <w:rPr>
          <w:rFonts w:cstheme="minorHAnsi"/>
          <w:color w:val="0D0D0D"/>
          <w:sz w:val="24"/>
          <w:szCs w:val="24"/>
          <w:shd w:val="clear" w:color="auto" w:fill="FFFFFF"/>
        </w:rPr>
        <w:t>.</w:t>
      </w:r>
      <w:r w:rsidR="00E13AA9" w:rsidRPr="00756541">
        <w:rPr>
          <w:rFonts w:cstheme="minorHAnsi"/>
          <w:color w:val="0D0D0D"/>
          <w:sz w:val="24"/>
          <w:szCs w:val="24"/>
          <w:shd w:val="clear" w:color="auto" w:fill="FFFFFF"/>
        </w:rPr>
        <w:t xml:space="preserve"> </w:t>
      </w:r>
      <w:r w:rsidR="00AA4B53" w:rsidRPr="00756541">
        <w:rPr>
          <w:rFonts w:cstheme="minorHAnsi"/>
          <w:color w:val="222222"/>
          <w:sz w:val="24"/>
          <w:szCs w:val="24"/>
        </w:rPr>
        <w:t>En línea con el artículo que nos regula, las habitaciones deben contar con mesillas y escritorios</w:t>
      </w:r>
      <w:r w:rsidR="00071374" w:rsidRPr="00756541">
        <w:rPr>
          <w:rFonts w:cstheme="minorHAnsi"/>
          <w:color w:val="222222"/>
          <w:sz w:val="24"/>
          <w:szCs w:val="24"/>
        </w:rPr>
        <w:t xml:space="preserve"> para su estudio</w:t>
      </w:r>
      <w:r w:rsidR="00AA4B53" w:rsidRPr="00756541">
        <w:rPr>
          <w:rFonts w:cstheme="minorHAnsi"/>
          <w:color w:val="222222"/>
          <w:sz w:val="24"/>
          <w:szCs w:val="24"/>
        </w:rPr>
        <w:t xml:space="preserve">, en este aspecto, el espíritu de la norma es que los menores tengan su espacio de estudio, lo cual se </w:t>
      </w:r>
      <w:r w:rsidR="00071374" w:rsidRPr="00756541">
        <w:rPr>
          <w:rFonts w:cstheme="minorHAnsi"/>
          <w:color w:val="222222"/>
          <w:sz w:val="24"/>
          <w:szCs w:val="24"/>
        </w:rPr>
        <w:t xml:space="preserve">debe </w:t>
      </w:r>
      <w:r w:rsidR="00AA4B53" w:rsidRPr="00756541">
        <w:rPr>
          <w:rFonts w:cstheme="minorHAnsi"/>
          <w:color w:val="222222"/>
          <w:sz w:val="24"/>
          <w:szCs w:val="24"/>
        </w:rPr>
        <w:t>refleja</w:t>
      </w:r>
      <w:r w:rsidR="00071374" w:rsidRPr="00756541">
        <w:rPr>
          <w:rFonts w:cstheme="minorHAnsi"/>
          <w:color w:val="222222"/>
          <w:sz w:val="24"/>
          <w:szCs w:val="24"/>
        </w:rPr>
        <w:t>r</w:t>
      </w:r>
      <w:r w:rsidR="00AA4B53" w:rsidRPr="00756541">
        <w:rPr>
          <w:rFonts w:cstheme="minorHAnsi"/>
          <w:color w:val="222222"/>
          <w:sz w:val="24"/>
          <w:szCs w:val="24"/>
        </w:rPr>
        <w:t xml:space="preserve"> en el conjunto del proyecto y sus respectivos planos, donde los menores dispon</w:t>
      </w:r>
      <w:r w:rsidR="00071374" w:rsidRPr="00756541">
        <w:rPr>
          <w:rFonts w:cstheme="minorHAnsi"/>
          <w:color w:val="222222"/>
          <w:sz w:val="24"/>
          <w:szCs w:val="24"/>
        </w:rPr>
        <w:t>gan</w:t>
      </w:r>
      <w:r w:rsidR="00AA4B53" w:rsidRPr="00756541">
        <w:rPr>
          <w:rFonts w:cstheme="minorHAnsi"/>
          <w:color w:val="222222"/>
          <w:sz w:val="24"/>
          <w:szCs w:val="24"/>
        </w:rPr>
        <w:t xml:space="preserve"> de espacio para estudiar,</w:t>
      </w:r>
      <w:r w:rsidR="00E13AA9" w:rsidRPr="00756541">
        <w:rPr>
          <w:rFonts w:cstheme="minorHAnsi"/>
          <w:color w:val="222222"/>
          <w:sz w:val="24"/>
          <w:szCs w:val="24"/>
        </w:rPr>
        <w:t xml:space="preserve"> explicar cuáles son las zonas dedicadas al estudio.</w:t>
      </w:r>
    </w:p>
    <w:p w14:paraId="2E718E63" w14:textId="77777777" w:rsidR="00C43C36" w:rsidRPr="00756541" w:rsidRDefault="00C43C36" w:rsidP="0050314B">
      <w:pPr>
        <w:pStyle w:val="Default"/>
        <w:ind w:left="720"/>
        <w:jc w:val="both"/>
        <w:rPr>
          <w:rFonts w:asciiTheme="minorHAnsi" w:hAnsiTheme="minorHAnsi" w:cstheme="minorHAnsi"/>
        </w:rPr>
      </w:pPr>
    </w:p>
    <w:p w14:paraId="557028E1" w14:textId="77777777" w:rsidR="00583AA0" w:rsidRPr="00756541" w:rsidRDefault="00583AA0" w:rsidP="0050314B">
      <w:pPr>
        <w:pStyle w:val="Prrafodelista"/>
        <w:numPr>
          <w:ilvl w:val="0"/>
          <w:numId w:val="10"/>
        </w:numPr>
        <w:spacing w:after="0" w:line="240" w:lineRule="auto"/>
        <w:jc w:val="both"/>
        <w:rPr>
          <w:rFonts w:cstheme="minorHAnsi"/>
          <w:sz w:val="24"/>
          <w:szCs w:val="24"/>
        </w:rPr>
      </w:pPr>
      <w:r w:rsidRPr="00756541">
        <w:rPr>
          <w:rFonts w:cstheme="minorHAnsi"/>
          <w:b/>
          <w:sz w:val="24"/>
          <w:szCs w:val="24"/>
        </w:rPr>
        <w:t>Cuenta con un salón:</w:t>
      </w:r>
      <w:r w:rsidRPr="00756541">
        <w:rPr>
          <w:rFonts w:cstheme="minorHAnsi"/>
          <w:sz w:val="24"/>
          <w:szCs w:val="24"/>
        </w:rPr>
        <w:t xml:space="preserve"> </w:t>
      </w:r>
      <w:r w:rsidR="00E13AA9" w:rsidRPr="00756541">
        <w:rPr>
          <w:rFonts w:cstheme="minorHAnsi"/>
          <w:sz w:val="24"/>
          <w:szCs w:val="24"/>
        </w:rPr>
        <w:t>D</w:t>
      </w:r>
      <w:r w:rsidRPr="00756541">
        <w:rPr>
          <w:rFonts w:cstheme="minorHAnsi"/>
          <w:sz w:val="24"/>
          <w:szCs w:val="24"/>
        </w:rPr>
        <w:t xml:space="preserve">el proyecto se </w:t>
      </w:r>
      <w:r w:rsidR="00E13AA9" w:rsidRPr="00756541">
        <w:rPr>
          <w:rFonts w:cstheme="minorHAnsi"/>
          <w:sz w:val="24"/>
          <w:szCs w:val="24"/>
        </w:rPr>
        <w:t xml:space="preserve">debe </w:t>
      </w:r>
      <w:r w:rsidRPr="00756541">
        <w:rPr>
          <w:rFonts w:cstheme="minorHAnsi"/>
          <w:sz w:val="24"/>
          <w:szCs w:val="24"/>
        </w:rPr>
        <w:t>desprende</w:t>
      </w:r>
      <w:r w:rsidR="00E13AA9" w:rsidRPr="00756541">
        <w:rPr>
          <w:rFonts w:cstheme="minorHAnsi"/>
          <w:sz w:val="24"/>
          <w:szCs w:val="24"/>
        </w:rPr>
        <w:t>r</w:t>
      </w:r>
      <w:r w:rsidRPr="00756541">
        <w:rPr>
          <w:rFonts w:cstheme="minorHAnsi"/>
          <w:sz w:val="24"/>
          <w:szCs w:val="24"/>
        </w:rPr>
        <w:t xml:space="preserve"> que habrá </w:t>
      </w:r>
      <w:r w:rsidR="00E13AA9" w:rsidRPr="00756541">
        <w:rPr>
          <w:rFonts w:cstheme="minorHAnsi"/>
          <w:sz w:val="24"/>
          <w:szCs w:val="24"/>
        </w:rPr>
        <w:t>al menos un salón por cada unidad de convivencia.</w:t>
      </w:r>
    </w:p>
    <w:p w14:paraId="4ADD336D" w14:textId="77777777" w:rsidR="00583AA0" w:rsidRPr="00756541" w:rsidRDefault="00583AA0" w:rsidP="0050314B">
      <w:pPr>
        <w:pStyle w:val="Default"/>
        <w:ind w:left="720"/>
        <w:jc w:val="both"/>
        <w:rPr>
          <w:rFonts w:asciiTheme="minorHAnsi" w:hAnsiTheme="minorHAnsi" w:cstheme="minorHAnsi"/>
        </w:rPr>
      </w:pPr>
    </w:p>
    <w:p w14:paraId="230AC7D2" w14:textId="77777777" w:rsidR="00E3683E" w:rsidRPr="00756541" w:rsidRDefault="00FB02E9" w:rsidP="0050314B">
      <w:pPr>
        <w:pStyle w:val="Default"/>
        <w:numPr>
          <w:ilvl w:val="0"/>
          <w:numId w:val="10"/>
        </w:numPr>
        <w:jc w:val="both"/>
        <w:rPr>
          <w:rFonts w:asciiTheme="minorHAnsi" w:hAnsiTheme="minorHAnsi" w:cstheme="minorHAnsi"/>
        </w:rPr>
      </w:pPr>
      <w:r w:rsidRPr="00756541">
        <w:rPr>
          <w:rFonts w:asciiTheme="minorHAnsi" w:hAnsiTheme="minorHAnsi" w:cstheme="minorHAnsi"/>
          <w:b/>
        </w:rPr>
        <w:t>Armarios y Habitaciones:</w:t>
      </w:r>
      <w:r w:rsidRPr="00756541">
        <w:rPr>
          <w:rFonts w:asciiTheme="minorHAnsi" w:hAnsiTheme="minorHAnsi" w:cstheme="minorHAnsi"/>
        </w:rPr>
        <w:t xml:space="preserve"> </w:t>
      </w:r>
      <w:r w:rsidR="00E13AA9" w:rsidRPr="00756541">
        <w:rPr>
          <w:rFonts w:asciiTheme="minorHAnsi" w:hAnsiTheme="minorHAnsi" w:cstheme="minorHAnsi"/>
        </w:rPr>
        <w:t xml:space="preserve">Según el Decreto, las habitaciones compartidas deben ser máximo triples y deben contar con armarios individuales separados o diferenciados para cada menor. </w:t>
      </w:r>
    </w:p>
    <w:p w14:paraId="6FA09A5A" w14:textId="77777777" w:rsidR="00071EEB" w:rsidRPr="00756541" w:rsidRDefault="00E3683E" w:rsidP="0050314B">
      <w:pPr>
        <w:pStyle w:val="Default"/>
        <w:ind w:left="720"/>
        <w:jc w:val="both"/>
        <w:rPr>
          <w:rFonts w:asciiTheme="minorHAnsi" w:hAnsiTheme="minorHAnsi" w:cstheme="minorHAnsi"/>
        </w:rPr>
      </w:pPr>
      <w:r w:rsidRPr="00756541">
        <w:rPr>
          <w:rFonts w:asciiTheme="minorHAnsi" w:hAnsiTheme="minorHAnsi" w:cstheme="minorHAnsi"/>
        </w:rPr>
        <w:t xml:space="preserve">Esto es fundamental para garantizar el cumplimiento de los requisitos de alojamiento y bienestar de los menores acogidos. </w:t>
      </w:r>
      <w:r w:rsidR="00E13AA9" w:rsidRPr="00756541">
        <w:rPr>
          <w:rFonts w:asciiTheme="minorHAnsi" w:hAnsiTheme="minorHAnsi" w:cstheme="minorHAnsi"/>
        </w:rPr>
        <w:t>Por lo que se debe especificar.</w:t>
      </w:r>
    </w:p>
    <w:p w14:paraId="7F4E7171" w14:textId="77777777" w:rsidR="00583AA0" w:rsidRPr="00756541" w:rsidRDefault="00583AA0" w:rsidP="0050314B">
      <w:pPr>
        <w:pStyle w:val="Prrafodelista"/>
        <w:spacing w:after="0" w:line="240" w:lineRule="auto"/>
        <w:jc w:val="both"/>
        <w:rPr>
          <w:rFonts w:cstheme="minorHAnsi"/>
          <w:sz w:val="24"/>
          <w:szCs w:val="24"/>
        </w:rPr>
      </w:pPr>
    </w:p>
    <w:p w14:paraId="7F62FAE7" w14:textId="77777777" w:rsidR="00A915D0" w:rsidRPr="00756541" w:rsidRDefault="00583AA0" w:rsidP="0050314B">
      <w:pPr>
        <w:pStyle w:val="Prrafodelista"/>
        <w:numPr>
          <w:ilvl w:val="0"/>
          <w:numId w:val="10"/>
        </w:numPr>
        <w:spacing w:after="0" w:line="240" w:lineRule="auto"/>
        <w:jc w:val="both"/>
        <w:rPr>
          <w:rFonts w:cstheme="minorHAnsi"/>
          <w:sz w:val="24"/>
          <w:szCs w:val="24"/>
        </w:rPr>
      </w:pPr>
      <w:r w:rsidRPr="00756541">
        <w:rPr>
          <w:rFonts w:cstheme="minorHAnsi"/>
          <w:b/>
          <w:sz w:val="24"/>
          <w:szCs w:val="24"/>
        </w:rPr>
        <w:t>Seguridad:</w:t>
      </w:r>
      <w:r w:rsidR="00A915D0" w:rsidRPr="00756541">
        <w:rPr>
          <w:rFonts w:cstheme="minorHAnsi"/>
          <w:b/>
          <w:sz w:val="24"/>
          <w:szCs w:val="24"/>
        </w:rPr>
        <w:t xml:space="preserve"> </w:t>
      </w:r>
      <w:r w:rsidR="00A915D0" w:rsidRPr="00756541">
        <w:rPr>
          <w:rFonts w:cstheme="minorHAnsi"/>
          <w:sz w:val="24"/>
          <w:szCs w:val="24"/>
        </w:rPr>
        <w:t>El proyecto contempla la revisión y certificación de las condiciones de seguridad, lo que es fundamental para la obtención del visto bueno del servicio de acreditación.</w:t>
      </w:r>
    </w:p>
    <w:p w14:paraId="13405DB1" w14:textId="77777777" w:rsidR="00583AA0" w:rsidRPr="00756541" w:rsidRDefault="00A33382" w:rsidP="0050314B">
      <w:pPr>
        <w:pStyle w:val="Prrafodelista"/>
        <w:spacing w:after="0" w:line="240" w:lineRule="auto"/>
        <w:jc w:val="both"/>
        <w:rPr>
          <w:rFonts w:cstheme="minorHAnsi"/>
          <w:sz w:val="24"/>
          <w:szCs w:val="24"/>
        </w:rPr>
      </w:pPr>
      <w:r>
        <w:rPr>
          <w:rFonts w:cstheme="minorHAnsi"/>
          <w:sz w:val="24"/>
          <w:szCs w:val="24"/>
        </w:rPr>
        <w:t xml:space="preserve">Es necesario </w:t>
      </w:r>
      <w:r w:rsidR="00583AA0" w:rsidRPr="00756541">
        <w:rPr>
          <w:rFonts w:cstheme="minorHAnsi"/>
          <w:sz w:val="24"/>
          <w:szCs w:val="24"/>
        </w:rPr>
        <w:t xml:space="preserve">el visto bueno del servicio de acreditación quien confirmará el cumplimiento de las condiciones de seguridad según la normativa </w:t>
      </w:r>
      <w:r w:rsidR="00723AE0" w:rsidRPr="00756541">
        <w:rPr>
          <w:rFonts w:cstheme="minorHAnsi"/>
          <w:sz w:val="24"/>
          <w:szCs w:val="24"/>
        </w:rPr>
        <w:t>vigente</w:t>
      </w:r>
      <w:r w:rsidR="00583AA0" w:rsidRPr="00756541">
        <w:rPr>
          <w:rFonts w:cstheme="minorHAnsi"/>
          <w:sz w:val="24"/>
          <w:szCs w:val="24"/>
        </w:rPr>
        <w:t>.</w:t>
      </w:r>
    </w:p>
    <w:p w14:paraId="275706D3" w14:textId="77777777" w:rsidR="00FB02E9" w:rsidRPr="00756541" w:rsidRDefault="00FB02E9" w:rsidP="0050314B">
      <w:pPr>
        <w:pStyle w:val="Prrafodelista"/>
        <w:spacing w:after="0" w:line="240" w:lineRule="auto"/>
        <w:jc w:val="both"/>
        <w:rPr>
          <w:rFonts w:cstheme="minorHAnsi"/>
          <w:sz w:val="24"/>
          <w:szCs w:val="24"/>
        </w:rPr>
      </w:pPr>
    </w:p>
    <w:p w14:paraId="50AD96FB" w14:textId="77777777" w:rsidR="00E33308" w:rsidRPr="00756541" w:rsidRDefault="004C5C3E" w:rsidP="0050314B">
      <w:pPr>
        <w:pStyle w:val="Prrafodelista"/>
        <w:numPr>
          <w:ilvl w:val="0"/>
          <w:numId w:val="10"/>
        </w:numPr>
        <w:spacing w:after="0" w:line="240" w:lineRule="auto"/>
        <w:jc w:val="both"/>
        <w:rPr>
          <w:rFonts w:cstheme="minorHAnsi"/>
          <w:sz w:val="24"/>
          <w:szCs w:val="24"/>
        </w:rPr>
      </w:pPr>
      <w:r w:rsidRPr="00756541">
        <w:rPr>
          <w:rFonts w:cstheme="minorHAnsi"/>
          <w:b/>
          <w:sz w:val="24"/>
          <w:szCs w:val="24"/>
        </w:rPr>
        <w:t>Baños:</w:t>
      </w:r>
      <w:r w:rsidR="0064328C" w:rsidRPr="00756541">
        <w:rPr>
          <w:rFonts w:cstheme="minorHAnsi"/>
          <w:b/>
          <w:sz w:val="24"/>
          <w:szCs w:val="24"/>
        </w:rPr>
        <w:t xml:space="preserve"> </w:t>
      </w:r>
      <w:r w:rsidR="003B6062" w:rsidRPr="00756541">
        <w:rPr>
          <w:rFonts w:cstheme="minorHAnsi"/>
          <w:sz w:val="24"/>
          <w:szCs w:val="24"/>
        </w:rPr>
        <w:t>El</w:t>
      </w:r>
      <w:r w:rsidR="004E238B" w:rsidRPr="00756541">
        <w:rPr>
          <w:rFonts w:cstheme="minorHAnsi"/>
          <w:color w:val="0D0D0D"/>
          <w:sz w:val="24"/>
          <w:szCs w:val="24"/>
          <w:shd w:val="clear" w:color="auto" w:fill="FFFFFF"/>
        </w:rPr>
        <w:t xml:space="preserve"> proyecto </w:t>
      </w:r>
      <w:r w:rsidR="00500F18" w:rsidRPr="00756541">
        <w:rPr>
          <w:rFonts w:cstheme="minorHAnsi"/>
          <w:color w:val="0D0D0D"/>
          <w:sz w:val="24"/>
          <w:szCs w:val="24"/>
          <w:shd w:val="clear" w:color="auto" w:fill="FFFFFF"/>
        </w:rPr>
        <w:t>debe</w:t>
      </w:r>
      <w:r w:rsidR="004E238B" w:rsidRPr="00756541">
        <w:rPr>
          <w:rFonts w:cstheme="minorHAnsi"/>
          <w:color w:val="0D0D0D"/>
          <w:sz w:val="24"/>
          <w:szCs w:val="24"/>
          <w:shd w:val="clear" w:color="auto" w:fill="FFFFFF"/>
        </w:rPr>
        <w:t xml:space="preserve"> hace</w:t>
      </w:r>
      <w:r w:rsidR="00500F18" w:rsidRPr="00756541">
        <w:rPr>
          <w:rFonts w:cstheme="minorHAnsi"/>
          <w:color w:val="0D0D0D"/>
          <w:sz w:val="24"/>
          <w:szCs w:val="24"/>
          <w:shd w:val="clear" w:color="auto" w:fill="FFFFFF"/>
        </w:rPr>
        <w:t>r</w:t>
      </w:r>
      <w:r w:rsidR="004E238B" w:rsidRPr="00756541">
        <w:rPr>
          <w:rFonts w:cstheme="minorHAnsi"/>
          <w:color w:val="0D0D0D"/>
          <w:sz w:val="24"/>
          <w:szCs w:val="24"/>
          <w:shd w:val="clear" w:color="auto" w:fill="FFFFFF"/>
        </w:rPr>
        <w:t xml:space="preserve"> referencia a l</w:t>
      </w:r>
      <w:r w:rsidR="00810353" w:rsidRPr="00756541">
        <w:rPr>
          <w:rFonts w:cstheme="minorHAnsi"/>
          <w:color w:val="0D0D0D"/>
          <w:sz w:val="24"/>
          <w:szCs w:val="24"/>
          <w:shd w:val="clear" w:color="auto" w:fill="FFFFFF"/>
        </w:rPr>
        <w:t>os</w:t>
      </w:r>
      <w:r w:rsidR="004E238B" w:rsidRPr="00756541">
        <w:rPr>
          <w:rFonts w:cstheme="minorHAnsi"/>
          <w:color w:val="0D0D0D"/>
          <w:sz w:val="24"/>
          <w:szCs w:val="24"/>
          <w:shd w:val="clear" w:color="auto" w:fill="FFFFFF"/>
        </w:rPr>
        <w:t xml:space="preserve"> </w:t>
      </w:r>
      <w:r w:rsidR="003B6062" w:rsidRPr="00756541">
        <w:rPr>
          <w:rFonts w:cstheme="minorHAnsi"/>
          <w:color w:val="0D0D0D"/>
          <w:sz w:val="24"/>
          <w:szCs w:val="24"/>
          <w:shd w:val="clear" w:color="auto" w:fill="FFFFFF"/>
        </w:rPr>
        <w:t>aseos</w:t>
      </w:r>
      <w:r w:rsidR="00810353" w:rsidRPr="00756541">
        <w:rPr>
          <w:rFonts w:cstheme="minorHAnsi"/>
          <w:color w:val="0D0D0D"/>
          <w:sz w:val="24"/>
          <w:szCs w:val="24"/>
          <w:shd w:val="clear" w:color="auto" w:fill="FFFFFF"/>
        </w:rPr>
        <w:t xml:space="preserve"> como recursos materiales de infraestructura</w:t>
      </w:r>
      <w:r w:rsidR="004E238B" w:rsidRPr="00756541">
        <w:rPr>
          <w:rFonts w:cstheme="minorHAnsi"/>
          <w:color w:val="0D0D0D"/>
          <w:sz w:val="24"/>
          <w:szCs w:val="24"/>
          <w:shd w:val="clear" w:color="auto" w:fill="FFFFFF"/>
        </w:rPr>
        <w:t>,</w:t>
      </w:r>
      <w:r w:rsidR="003B6062" w:rsidRPr="00756541">
        <w:rPr>
          <w:rFonts w:cstheme="minorHAnsi"/>
          <w:color w:val="0D0D0D"/>
          <w:sz w:val="24"/>
          <w:szCs w:val="24"/>
          <w:shd w:val="clear" w:color="auto" w:fill="FFFFFF"/>
        </w:rPr>
        <w:t xml:space="preserve"> observa</w:t>
      </w:r>
      <w:r w:rsidR="00500F18" w:rsidRPr="00756541">
        <w:rPr>
          <w:rFonts w:cstheme="minorHAnsi"/>
          <w:color w:val="0D0D0D"/>
          <w:sz w:val="24"/>
          <w:szCs w:val="24"/>
          <w:shd w:val="clear" w:color="auto" w:fill="FFFFFF"/>
        </w:rPr>
        <w:t>r</w:t>
      </w:r>
      <w:r w:rsidR="003B6062" w:rsidRPr="00756541">
        <w:rPr>
          <w:rFonts w:cstheme="minorHAnsi"/>
          <w:color w:val="0D0D0D"/>
          <w:sz w:val="24"/>
          <w:szCs w:val="24"/>
          <w:shd w:val="clear" w:color="auto" w:fill="FFFFFF"/>
        </w:rPr>
        <w:t xml:space="preserve"> en los planos que cuenta con al menos dos</w:t>
      </w:r>
      <w:r w:rsidR="004E238B" w:rsidRPr="00756541">
        <w:rPr>
          <w:rFonts w:cstheme="minorHAnsi"/>
          <w:color w:val="0D0D0D"/>
          <w:sz w:val="24"/>
          <w:szCs w:val="24"/>
          <w:shd w:val="clear" w:color="auto" w:fill="FFFFFF"/>
        </w:rPr>
        <w:t xml:space="preserve"> baños completos disponibles para el uso de los menores.</w:t>
      </w:r>
      <w:r w:rsidR="00500F18" w:rsidRPr="00756541">
        <w:rPr>
          <w:rFonts w:cstheme="minorHAnsi"/>
          <w:sz w:val="24"/>
          <w:szCs w:val="24"/>
        </w:rPr>
        <w:t xml:space="preserve"> </w:t>
      </w:r>
    </w:p>
    <w:p w14:paraId="2E85FC38" w14:textId="77777777" w:rsidR="00E33308" w:rsidRPr="00756541" w:rsidRDefault="00E33308" w:rsidP="0050314B">
      <w:pPr>
        <w:pStyle w:val="Prrafodelista"/>
        <w:spacing w:after="0" w:line="240" w:lineRule="auto"/>
        <w:jc w:val="both"/>
        <w:rPr>
          <w:rFonts w:cstheme="minorHAnsi"/>
          <w:sz w:val="24"/>
          <w:szCs w:val="24"/>
        </w:rPr>
      </w:pPr>
    </w:p>
    <w:p w14:paraId="6529AC6F" w14:textId="77777777" w:rsidR="00C87E80" w:rsidRPr="00756541" w:rsidRDefault="00C43C36" w:rsidP="0050314B">
      <w:pPr>
        <w:pStyle w:val="Prrafodelista"/>
        <w:numPr>
          <w:ilvl w:val="0"/>
          <w:numId w:val="10"/>
        </w:numPr>
        <w:spacing w:after="0" w:line="240" w:lineRule="auto"/>
        <w:jc w:val="both"/>
        <w:rPr>
          <w:rFonts w:cstheme="minorHAnsi"/>
          <w:sz w:val="24"/>
          <w:szCs w:val="24"/>
        </w:rPr>
      </w:pPr>
      <w:r w:rsidRPr="00756541">
        <w:rPr>
          <w:rFonts w:cstheme="minorHAnsi"/>
          <w:b/>
          <w:color w:val="000000"/>
          <w:sz w:val="24"/>
          <w:szCs w:val="24"/>
        </w:rPr>
        <w:t>Pequeñas Unidades de Convivencia:</w:t>
      </w:r>
      <w:r w:rsidRPr="00756541">
        <w:rPr>
          <w:rFonts w:cstheme="minorHAnsi"/>
          <w:color w:val="000000"/>
          <w:sz w:val="24"/>
          <w:szCs w:val="24"/>
        </w:rPr>
        <w:t xml:space="preserve"> </w:t>
      </w:r>
      <w:r w:rsidR="00C87E80" w:rsidRPr="00756541">
        <w:rPr>
          <w:rFonts w:cstheme="minorHAnsi"/>
          <w:sz w:val="24"/>
          <w:szCs w:val="24"/>
        </w:rPr>
        <w:t xml:space="preserve">Para cumplir con lo establecido en el Decreto, las viviendas y los espacios, una vez finalizadas las obras deben estar configuradas como pequeñas unidades de convivencia con una capacidad máxima para 15 menores. </w:t>
      </w:r>
    </w:p>
    <w:p w14:paraId="0AC91218" w14:textId="77777777" w:rsidR="00E33308" w:rsidRPr="00756541" w:rsidRDefault="00E33308" w:rsidP="0050314B">
      <w:pPr>
        <w:pStyle w:val="Prrafodelista"/>
        <w:spacing w:after="0" w:line="240" w:lineRule="auto"/>
        <w:jc w:val="both"/>
        <w:rPr>
          <w:rFonts w:cstheme="minorHAnsi"/>
          <w:b/>
          <w:sz w:val="24"/>
          <w:szCs w:val="24"/>
        </w:rPr>
      </w:pPr>
    </w:p>
    <w:p w14:paraId="5EC7C82E" w14:textId="77777777" w:rsidR="00E33308" w:rsidRPr="00756541" w:rsidRDefault="00071EEB" w:rsidP="0050314B">
      <w:pPr>
        <w:pStyle w:val="Prrafodelista"/>
        <w:numPr>
          <w:ilvl w:val="0"/>
          <w:numId w:val="10"/>
        </w:numPr>
        <w:tabs>
          <w:tab w:val="left" w:pos="3686"/>
        </w:tabs>
        <w:spacing w:after="0" w:line="240" w:lineRule="auto"/>
        <w:jc w:val="both"/>
        <w:rPr>
          <w:rFonts w:cstheme="minorHAnsi"/>
          <w:b/>
          <w:sz w:val="24"/>
          <w:szCs w:val="24"/>
        </w:rPr>
      </w:pPr>
      <w:r w:rsidRPr="00756541">
        <w:rPr>
          <w:rFonts w:cstheme="minorHAnsi"/>
          <w:b/>
          <w:sz w:val="24"/>
          <w:szCs w:val="24"/>
        </w:rPr>
        <w:t xml:space="preserve">Uso de Espacios y suministros: </w:t>
      </w:r>
      <w:r w:rsidRPr="00756541">
        <w:rPr>
          <w:rFonts w:cstheme="minorHAnsi"/>
          <w:sz w:val="24"/>
          <w:szCs w:val="24"/>
        </w:rPr>
        <w:t>Es importante destacar que todas las reformas y adquisiciones subvencionables de</w:t>
      </w:r>
      <w:r w:rsidR="00E33308" w:rsidRPr="00756541">
        <w:rPr>
          <w:rFonts w:cstheme="minorHAnsi"/>
          <w:sz w:val="24"/>
          <w:szCs w:val="24"/>
        </w:rPr>
        <w:t>ben estar directamente destinadas</w:t>
      </w:r>
      <w:r w:rsidRPr="00756541">
        <w:rPr>
          <w:rFonts w:cstheme="minorHAnsi"/>
          <w:sz w:val="24"/>
          <w:szCs w:val="24"/>
        </w:rPr>
        <w:t xml:space="preserve"> a la atención de los menores. </w:t>
      </w:r>
    </w:p>
    <w:p w14:paraId="31578605" w14:textId="77777777" w:rsidR="00E33308" w:rsidRPr="00756541" w:rsidRDefault="00E33308" w:rsidP="00756541">
      <w:pPr>
        <w:pStyle w:val="Prrafodelista"/>
        <w:spacing w:after="0" w:line="240" w:lineRule="auto"/>
        <w:rPr>
          <w:rFonts w:cstheme="minorHAnsi"/>
          <w:b/>
          <w:sz w:val="24"/>
          <w:szCs w:val="24"/>
        </w:rPr>
      </w:pPr>
    </w:p>
    <w:p w14:paraId="05BD4A95" w14:textId="77777777" w:rsidR="00335FB9" w:rsidRPr="00756541" w:rsidRDefault="00073EC8" w:rsidP="00756541">
      <w:pPr>
        <w:pStyle w:val="Prrafodelista"/>
        <w:numPr>
          <w:ilvl w:val="0"/>
          <w:numId w:val="10"/>
        </w:numPr>
        <w:tabs>
          <w:tab w:val="left" w:pos="3686"/>
        </w:tabs>
        <w:spacing w:after="0" w:line="240" w:lineRule="auto"/>
        <w:jc w:val="both"/>
        <w:rPr>
          <w:rFonts w:cstheme="minorHAnsi"/>
          <w:sz w:val="24"/>
          <w:szCs w:val="24"/>
        </w:rPr>
      </w:pPr>
      <w:r w:rsidRPr="00756541">
        <w:rPr>
          <w:rFonts w:cstheme="minorHAnsi"/>
          <w:b/>
          <w:sz w:val="24"/>
          <w:szCs w:val="24"/>
        </w:rPr>
        <w:t>Presupuesto y Proveedores:</w:t>
      </w:r>
      <w:r w:rsidR="00A0345D" w:rsidRPr="00756541">
        <w:rPr>
          <w:rFonts w:cstheme="minorHAnsi"/>
          <w:sz w:val="24"/>
          <w:szCs w:val="24"/>
        </w:rPr>
        <w:t xml:space="preserve"> </w:t>
      </w:r>
      <w:r w:rsidR="00E33308" w:rsidRPr="00756541">
        <w:rPr>
          <w:rFonts w:cstheme="minorHAnsi"/>
          <w:sz w:val="24"/>
          <w:szCs w:val="24"/>
        </w:rPr>
        <w:t xml:space="preserve">en caso de reformas o adquisición de suministros </w:t>
      </w:r>
      <w:r w:rsidR="006E3472" w:rsidRPr="00756541">
        <w:rPr>
          <w:rFonts w:cstheme="minorHAnsi"/>
          <w:sz w:val="24"/>
          <w:szCs w:val="24"/>
        </w:rPr>
        <w:t>presenta</w:t>
      </w:r>
      <w:r w:rsidR="00E33308" w:rsidRPr="00756541">
        <w:rPr>
          <w:rFonts w:cstheme="minorHAnsi"/>
          <w:sz w:val="24"/>
          <w:szCs w:val="24"/>
        </w:rPr>
        <w:t>r 3</w:t>
      </w:r>
      <w:r w:rsidR="006E3472" w:rsidRPr="00756541">
        <w:rPr>
          <w:rFonts w:cstheme="minorHAnsi"/>
          <w:sz w:val="24"/>
          <w:szCs w:val="24"/>
        </w:rPr>
        <w:t xml:space="preserve"> presupuestos de diversos proveedores para</w:t>
      </w:r>
      <w:r w:rsidR="00E33308" w:rsidRPr="00756541">
        <w:rPr>
          <w:rFonts w:cstheme="minorHAnsi"/>
          <w:sz w:val="24"/>
          <w:szCs w:val="24"/>
        </w:rPr>
        <w:t xml:space="preserve"> los</w:t>
      </w:r>
      <w:r w:rsidR="006E3472" w:rsidRPr="00756541">
        <w:rPr>
          <w:rFonts w:cstheme="minorHAnsi"/>
          <w:sz w:val="24"/>
          <w:szCs w:val="24"/>
        </w:rPr>
        <w:t xml:space="preserve"> distintos aspectos del proyecto; sin embargo, </w:t>
      </w:r>
      <w:r w:rsidR="006E3472" w:rsidRPr="00756541">
        <w:rPr>
          <w:rFonts w:cstheme="minorHAnsi"/>
          <w:sz w:val="24"/>
          <w:szCs w:val="24"/>
        </w:rPr>
        <w:lastRenderedPageBreak/>
        <w:t>es necesario justificar aquellos casos en los que no se proporcionaron las tres opciones como lo exige la normativa</w:t>
      </w:r>
      <w:r w:rsidR="00335FB9" w:rsidRPr="00756541">
        <w:rPr>
          <w:rFonts w:cstheme="minorHAnsi"/>
          <w:sz w:val="24"/>
          <w:szCs w:val="24"/>
        </w:rPr>
        <w:t>.</w:t>
      </w:r>
    </w:p>
    <w:p w14:paraId="49E2E4A9" w14:textId="77777777" w:rsidR="00F02004" w:rsidRPr="00756541" w:rsidRDefault="006E3472" w:rsidP="00756541">
      <w:pPr>
        <w:pStyle w:val="Prrafodelista"/>
        <w:tabs>
          <w:tab w:val="left" w:pos="3686"/>
        </w:tabs>
        <w:spacing w:after="0" w:line="240" w:lineRule="auto"/>
        <w:jc w:val="both"/>
        <w:rPr>
          <w:rFonts w:cstheme="minorHAnsi"/>
          <w:sz w:val="24"/>
          <w:szCs w:val="24"/>
        </w:rPr>
      </w:pPr>
      <w:r w:rsidRPr="00756541">
        <w:rPr>
          <w:rFonts w:cstheme="minorHAnsi"/>
          <w:sz w:val="24"/>
          <w:szCs w:val="24"/>
        </w:rPr>
        <w:t>Según</w:t>
      </w:r>
      <w:r w:rsidR="00F02004" w:rsidRPr="00756541">
        <w:rPr>
          <w:rFonts w:cstheme="minorHAnsi"/>
          <w:sz w:val="24"/>
          <w:szCs w:val="24"/>
        </w:rPr>
        <w:t xml:space="preserve"> lo requerido</w:t>
      </w:r>
      <w:r w:rsidRPr="00756541">
        <w:rPr>
          <w:rFonts w:cstheme="minorHAnsi"/>
          <w:sz w:val="24"/>
          <w:szCs w:val="24"/>
        </w:rPr>
        <w:t xml:space="preserve"> en el Decreto</w:t>
      </w:r>
      <w:r w:rsidR="00FC12A4" w:rsidRPr="00756541">
        <w:rPr>
          <w:rFonts w:cstheme="minorHAnsi"/>
          <w:sz w:val="24"/>
          <w:szCs w:val="24"/>
        </w:rPr>
        <w:t xml:space="preserve"> para la justificación</w:t>
      </w:r>
      <w:r w:rsidRPr="00756541">
        <w:rPr>
          <w:rFonts w:cstheme="minorHAnsi"/>
          <w:sz w:val="24"/>
          <w:szCs w:val="24"/>
        </w:rPr>
        <w:t>,</w:t>
      </w:r>
      <w:r w:rsidR="00F02004" w:rsidRPr="00756541">
        <w:rPr>
          <w:rFonts w:cstheme="minorHAnsi"/>
          <w:sz w:val="24"/>
          <w:szCs w:val="24"/>
        </w:rPr>
        <w:t xml:space="preserve"> </w:t>
      </w:r>
      <w:r w:rsidR="00F02004" w:rsidRPr="00756541">
        <w:rPr>
          <w:rFonts w:cstheme="minorHAnsi"/>
          <w:b/>
          <w:sz w:val="24"/>
          <w:szCs w:val="24"/>
        </w:rPr>
        <w:t>artículo 15.4</w:t>
      </w:r>
      <w:r w:rsidR="00F02004" w:rsidRPr="00756541">
        <w:rPr>
          <w:rFonts w:cstheme="minorHAnsi"/>
          <w:sz w:val="24"/>
          <w:szCs w:val="24"/>
        </w:rPr>
        <w:t xml:space="preserve"> en su apartado 2.2.b) </w:t>
      </w:r>
      <w:r w:rsidR="00FC12A4" w:rsidRPr="00756541">
        <w:rPr>
          <w:rFonts w:cstheme="minorHAnsi"/>
          <w:sz w:val="24"/>
          <w:szCs w:val="24"/>
        </w:rPr>
        <w:t>tercer párrafo,</w:t>
      </w:r>
      <w:r w:rsidR="009B6D30" w:rsidRPr="00756541">
        <w:rPr>
          <w:rFonts w:cstheme="minorHAnsi"/>
          <w:sz w:val="24"/>
          <w:szCs w:val="24"/>
        </w:rPr>
        <w:t xml:space="preserve"> alude a que cuando se supere  los importes </w:t>
      </w:r>
      <w:r w:rsidR="00F549D0" w:rsidRPr="00756541">
        <w:rPr>
          <w:rFonts w:cstheme="minorHAnsi"/>
          <w:sz w:val="24"/>
          <w:szCs w:val="24"/>
        </w:rPr>
        <w:t>que</w:t>
      </w:r>
      <w:r w:rsidR="009B6D30" w:rsidRPr="00756541">
        <w:rPr>
          <w:rFonts w:cstheme="minorHAnsi"/>
          <w:sz w:val="24"/>
          <w:szCs w:val="24"/>
        </w:rPr>
        <w:t xml:space="preserve"> la Ley de Contratos del Sector Público </w:t>
      </w:r>
      <w:r w:rsidR="00F549D0" w:rsidRPr="00756541">
        <w:rPr>
          <w:rFonts w:cstheme="minorHAnsi"/>
          <w:sz w:val="24"/>
          <w:szCs w:val="24"/>
        </w:rPr>
        <w:t xml:space="preserve">regula </w:t>
      </w:r>
      <w:r w:rsidR="009B6D30" w:rsidRPr="00756541">
        <w:rPr>
          <w:rFonts w:cstheme="minorHAnsi"/>
          <w:sz w:val="24"/>
          <w:szCs w:val="24"/>
        </w:rPr>
        <w:t>para el contrato menor</w:t>
      </w:r>
      <w:r w:rsidR="00F02004" w:rsidRPr="00756541">
        <w:rPr>
          <w:rFonts w:cstheme="minorHAnsi"/>
          <w:sz w:val="24"/>
          <w:szCs w:val="24"/>
        </w:rPr>
        <w:t xml:space="preserve"> se debe presentar 3 presupuestos de lo que ha solicitado.</w:t>
      </w:r>
    </w:p>
    <w:p w14:paraId="206AF985" w14:textId="77777777" w:rsidR="00E859A8" w:rsidRPr="00756541" w:rsidRDefault="00E859A8" w:rsidP="00756541">
      <w:pPr>
        <w:spacing w:after="0" w:line="240" w:lineRule="auto"/>
        <w:jc w:val="both"/>
        <w:rPr>
          <w:rFonts w:cstheme="minorHAnsi"/>
          <w:sz w:val="24"/>
          <w:szCs w:val="24"/>
        </w:rPr>
      </w:pPr>
    </w:p>
    <w:p w14:paraId="42F319CA" w14:textId="77777777" w:rsidR="00913EC7" w:rsidRPr="00756541" w:rsidRDefault="00E859A8" w:rsidP="00756541">
      <w:pPr>
        <w:spacing w:after="0" w:line="240" w:lineRule="auto"/>
        <w:jc w:val="both"/>
        <w:rPr>
          <w:rFonts w:cstheme="minorHAnsi"/>
          <w:sz w:val="24"/>
          <w:szCs w:val="24"/>
        </w:rPr>
      </w:pPr>
      <w:r w:rsidRPr="00756541">
        <w:rPr>
          <w:rFonts w:cstheme="minorHAnsi"/>
          <w:b/>
          <w:sz w:val="24"/>
          <w:szCs w:val="24"/>
        </w:rPr>
        <w:t>Nota:</w:t>
      </w:r>
      <w:r w:rsidRPr="00756541">
        <w:rPr>
          <w:rFonts w:cstheme="minorHAnsi"/>
          <w:sz w:val="24"/>
          <w:szCs w:val="24"/>
        </w:rPr>
        <w:t xml:space="preserve"> </w:t>
      </w:r>
      <w:r w:rsidR="00913EC7" w:rsidRPr="00756541">
        <w:rPr>
          <w:rFonts w:cstheme="minorHAnsi"/>
          <w:sz w:val="24"/>
          <w:szCs w:val="24"/>
        </w:rPr>
        <w:t xml:space="preserve">Conforme al Decreto la documentación específica a presentar, </w:t>
      </w:r>
      <w:r w:rsidR="00913EC7" w:rsidRPr="00756541">
        <w:rPr>
          <w:rFonts w:cstheme="minorHAnsi"/>
          <w:b/>
          <w:sz w:val="24"/>
          <w:szCs w:val="24"/>
        </w:rPr>
        <w:t>artículo 4.5:</w:t>
      </w:r>
      <w:r w:rsidR="00913EC7" w:rsidRPr="00756541">
        <w:rPr>
          <w:rFonts w:cstheme="minorHAnsi"/>
          <w:sz w:val="24"/>
          <w:szCs w:val="24"/>
        </w:rPr>
        <w:t xml:space="preserve"> si </w:t>
      </w:r>
      <w:r w:rsidR="00097806">
        <w:rPr>
          <w:rFonts w:cstheme="minorHAnsi"/>
          <w:sz w:val="24"/>
          <w:szCs w:val="24"/>
        </w:rPr>
        <w:t>la financiación</w:t>
      </w:r>
      <w:r w:rsidR="00913EC7" w:rsidRPr="00756541">
        <w:rPr>
          <w:rFonts w:cstheme="minorHAnsi"/>
          <w:sz w:val="24"/>
          <w:szCs w:val="24"/>
        </w:rPr>
        <w:t xml:space="preserve"> del equipamiento supera los 15.000€ se deben presentar tres ofertas diferentes. Se interpreta que refiere al conjunto, es decir a la totalidad del equipamiento sin fraccionar ni diferenciar los diversos tipos de suministros. Asimismo, el </w:t>
      </w:r>
      <w:r w:rsidR="00913EC7" w:rsidRPr="00756541">
        <w:rPr>
          <w:rFonts w:cstheme="minorHAnsi"/>
          <w:b/>
          <w:sz w:val="24"/>
          <w:szCs w:val="24"/>
        </w:rPr>
        <w:t>artículo 6</w:t>
      </w:r>
      <w:r w:rsidR="00913EC7" w:rsidRPr="00756541">
        <w:rPr>
          <w:rFonts w:cstheme="minorHAnsi"/>
          <w:sz w:val="24"/>
          <w:szCs w:val="24"/>
        </w:rPr>
        <w:t xml:space="preserve"> del mismo Decreto señala que cuando el importe subvencionable supere 40.000€ en obras o 15.000€ en suministro de equipamientos o de prestación de servicios, la entidad deberá presentar un mínimo de tres ofertas de distintos proveedores. Sin embargo, se permite una excepción de no aportar los 3 presupuestos siempre que esté  debidamente justificada.</w:t>
      </w:r>
    </w:p>
    <w:p w14:paraId="03313640" w14:textId="77777777" w:rsidR="00143265" w:rsidRPr="00756541" w:rsidRDefault="00143265" w:rsidP="00756541">
      <w:pPr>
        <w:spacing w:after="0" w:line="240" w:lineRule="auto"/>
        <w:rPr>
          <w:rFonts w:cstheme="minorHAnsi"/>
          <w:sz w:val="24"/>
          <w:szCs w:val="24"/>
        </w:rPr>
      </w:pPr>
    </w:p>
    <w:p w14:paraId="11FADCE4" w14:textId="77777777" w:rsidR="00C152C8" w:rsidRPr="00756541" w:rsidRDefault="00C152C8" w:rsidP="00756541">
      <w:pPr>
        <w:spacing w:after="0" w:line="240" w:lineRule="auto"/>
        <w:rPr>
          <w:rFonts w:cstheme="minorHAnsi"/>
          <w:b/>
          <w:sz w:val="24"/>
          <w:szCs w:val="24"/>
        </w:rPr>
      </w:pPr>
    </w:p>
    <w:p w14:paraId="5FF8CDAD" w14:textId="77777777" w:rsidR="00756541" w:rsidRPr="007558E4" w:rsidRDefault="00945D0D" w:rsidP="00756541">
      <w:pPr>
        <w:pStyle w:val="Default"/>
        <w:jc w:val="both"/>
        <w:rPr>
          <w:rFonts w:asciiTheme="minorHAnsi" w:hAnsiTheme="minorHAnsi" w:cstheme="minorHAnsi"/>
          <w:b/>
        </w:rPr>
      </w:pPr>
      <w:r w:rsidRPr="00756541">
        <w:rPr>
          <w:rFonts w:asciiTheme="minorHAnsi" w:hAnsiTheme="minorHAnsi" w:cstheme="minorHAnsi"/>
        </w:rPr>
        <w:t xml:space="preserve">Es esencial que el proyecto no solo haga referencia a sus objetivos de modernización y fortalecimiento, sino que también detalle cómo pretende lograrlos y en qué medida. Se requiere una especificación detallada de los puntos mencionados, por algún medio admitido como la memoria completa, declaraciones, fotos, planos,  etc. De esta manera, se asegurará su conformidad con los requisitos regulados. </w:t>
      </w:r>
      <w:r w:rsidR="00756541" w:rsidRPr="00756541">
        <w:rPr>
          <w:rFonts w:asciiTheme="minorHAnsi" w:hAnsiTheme="minorHAnsi" w:cstheme="minorHAnsi"/>
        </w:rPr>
        <w:t xml:space="preserve"> </w:t>
      </w:r>
      <w:r w:rsidR="00756541" w:rsidRPr="007558E4">
        <w:rPr>
          <w:rFonts w:asciiTheme="minorHAnsi" w:hAnsiTheme="minorHAnsi" w:cstheme="minorHAnsi"/>
          <w:b/>
        </w:rPr>
        <w:t>Es necesario anexar los documentos justificativos en cada caso.</w:t>
      </w:r>
    </w:p>
    <w:p w14:paraId="66F75530" w14:textId="77777777" w:rsidR="0098664E" w:rsidRPr="0098664E" w:rsidRDefault="0098664E" w:rsidP="00756541">
      <w:pPr>
        <w:pStyle w:val="Default"/>
        <w:jc w:val="both"/>
        <w:rPr>
          <w:rFonts w:asciiTheme="minorHAnsi" w:hAnsiTheme="minorHAnsi" w:cstheme="minorHAnsi"/>
        </w:rPr>
      </w:pPr>
    </w:p>
    <w:p w14:paraId="7F657641" w14:textId="77777777" w:rsidR="004A21EF" w:rsidRPr="00946C40" w:rsidRDefault="00E15697" w:rsidP="00756541">
      <w:pPr>
        <w:pStyle w:val="Default"/>
        <w:jc w:val="both"/>
        <w:rPr>
          <w:rFonts w:asciiTheme="minorHAnsi" w:hAnsiTheme="minorHAnsi" w:cstheme="minorHAnsi"/>
          <w:b/>
          <w:bCs/>
        </w:rPr>
      </w:pPr>
      <w:bookmarkStart w:id="0" w:name="_Hlk199698071"/>
      <w:r w:rsidRPr="00946C40">
        <w:rPr>
          <w:rFonts w:asciiTheme="minorHAnsi" w:hAnsiTheme="minorHAnsi" w:cstheme="minorHAnsi"/>
          <w:b/>
          <w:bCs/>
        </w:rPr>
        <w:t xml:space="preserve">A tener en cuenta: </w:t>
      </w:r>
    </w:p>
    <w:p w14:paraId="0555AE43" w14:textId="3A83756E" w:rsidR="0054456D" w:rsidRPr="00946C40" w:rsidRDefault="0054456D" w:rsidP="0054456D">
      <w:pPr>
        <w:pStyle w:val="Prrafodelista"/>
        <w:numPr>
          <w:ilvl w:val="0"/>
          <w:numId w:val="11"/>
        </w:numPr>
        <w:spacing w:after="0" w:line="240" w:lineRule="auto"/>
        <w:ind w:left="0"/>
        <w:jc w:val="both"/>
        <w:rPr>
          <w:bCs/>
          <w:sz w:val="24"/>
          <w:szCs w:val="24"/>
        </w:rPr>
      </w:pPr>
      <w:r w:rsidRPr="00946C40">
        <w:rPr>
          <w:bCs/>
          <w:sz w:val="24"/>
          <w:szCs w:val="24"/>
        </w:rPr>
        <w:t>Este modelo no se cumplimenta, ya que es orientativo para la elaboración de la memoria.</w:t>
      </w:r>
    </w:p>
    <w:p w14:paraId="14B4848E" w14:textId="77777777" w:rsidR="0054456D" w:rsidRPr="00946C40" w:rsidRDefault="0054456D" w:rsidP="0054456D">
      <w:pPr>
        <w:pStyle w:val="Prrafodelista"/>
        <w:spacing w:after="0" w:line="240" w:lineRule="auto"/>
        <w:ind w:left="0"/>
        <w:jc w:val="both"/>
        <w:rPr>
          <w:bCs/>
          <w:sz w:val="24"/>
          <w:szCs w:val="24"/>
        </w:rPr>
      </w:pPr>
    </w:p>
    <w:p w14:paraId="68958E38" w14:textId="12F5A658" w:rsidR="0054456D" w:rsidRPr="00946C40" w:rsidRDefault="0054456D" w:rsidP="0054456D">
      <w:pPr>
        <w:pStyle w:val="Prrafodelista"/>
        <w:numPr>
          <w:ilvl w:val="0"/>
          <w:numId w:val="11"/>
        </w:numPr>
        <w:spacing w:after="0" w:line="240" w:lineRule="auto"/>
        <w:ind w:left="0"/>
        <w:jc w:val="both"/>
        <w:rPr>
          <w:rFonts w:cstheme="minorHAnsi"/>
          <w:bCs/>
          <w:sz w:val="24"/>
          <w:szCs w:val="24"/>
        </w:rPr>
      </w:pPr>
      <w:r w:rsidRPr="00946C40">
        <w:rPr>
          <w:rFonts w:cstheme="minorHAnsi"/>
          <w:bCs/>
          <w:sz w:val="24"/>
          <w:szCs w:val="24"/>
        </w:rPr>
        <w:t xml:space="preserve">Cumplimentar los modelos en los recuadros grises: </w:t>
      </w:r>
      <w:r w:rsidRPr="00946C40">
        <w:rPr>
          <w:bCs/>
          <w:sz w:val="24"/>
          <w:szCs w:val="24"/>
        </w:rPr>
        <w:fldChar w:fldCharType="begin">
          <w:ffData>
            <w:name w:val=""/>
            <w:enabled/>
            <w:calcOnExit w:val="0"/>
            <w:textInput/>
          </w:ffData>
        </w:fldChar>
      </w:r>
      <w:r w:rsidRPr="00946C40">
        <w:rPr>
          <w:bCs/>
          <w:sz w:val="24"/>
          <w:szCs w:val="24"/>
        </w:rPr>
        <w:instrText xml:space="preserve"> FORMTEXT </w:instrText>
      </w:r>
      <w:r w:rsidRPr="00946C40">
        <w:rPr>
          <w:bCs/>
          <w:sz w:val="24"/>
          <w:szCs w:val="24"/>
        </w:rPr>
      </w:r>
      <w:r w:rsidRPr="00946C40">
        <w:rPr>
          <w:bCs/>
          <w:sz w:val="24"/>
          <w:szCs w:val="24"/>
        </w:rPr>
        <w:fldChar w:fldCharType="separate"/>
      </w:r>
      <w:r w:rsidR="00946C40" w:rsidRPr="00946C40">
        <w:rPr>
          <w:bCs/>
          <w:sz w:val="24"/>
          <w:szCs w:val="24"/>
        </w:rPr>
        <w:t> </w:t>
      </w:r>
      <w:r w:rsidR="00946C40" w:rsidRPr="00946C40">
        <w:rPr>
          <w:bCs/>
          <w:sz w:val="24"/>
          <w:szCs w:val="24"/>
        </w:rPr>
        <w:t> </w:t>
      </w:r>
      <w:r w:rsidR="00946C40" w:rsidRPr="00946C40">
        <w:rPr>
          <w:bCs/>
          <w:sz w:val="24"/>
          <w:szCs w:val="24"/>
        </w:rPr>
        <w:t> </w:t>
      </w:r>
      <w:r w:rsidR="00946C40" w:rsidRPr="00946C40">
        <w:rPr>
          <w:bCs/>
          <w:sz w:val="24"/>
          <w:szCs w:val="24"/>
        </w:rPr>
        <w:t> </w:t>
      </w:r>
      <w:r w:rsidR="00946C40" w:rsidRPr="00946C40">
        <w:rPr>
          <w:bCs/>
          <w:sz w:val="24"/>
          <w:szCs w:val="24"/>
        </w:rPr>
        <w:t> </w:t>
      </w:r>
      <w:r w:rsidRPr="00946C40">
        <w:rPr>
          <w:bCs/>
          <w:sz w:val="24"/>
          <w:szCs w:val="24"/>
        </w:rPr>
        <w:fldChar w:fldCharType="end"/>
      </w:r>
      <w:r w:rsidRPr="00946C40">
        <w:rPr>
          <w:bCs/>
          <w:sz w:val="24"/>
          <w:szCs w:val="24"/>
        </w:rPr>
        <w:t>.</w:t>
      </w:r>
      <w:r w:rsidRPr="00946C40">
        <w:rPr>
          <w:rFonts w:cstheme="minorHAnsi"/>
          <w:bCs/>
          <w:sz w:val="24"/>
          <w:szCs w:val="24"/>
        </w:rPr>
        <w:t xml:space="preserve"> El espacio disponible es suficiente e ilimitado.</w:t>
      </w:r>
    </w:p>
    <w:p w14:paraId="082064BA" w14:textId="77777777" w:rsidR="0054456D" w:rsidRPr="00946C40" w:rsidRDefault="0054456D" w:rsidP="0054456D">
      <w:pPr>
        <w:pStyle w:val="Prrafodelista"/>
        <w:spacing w:after="0" w:line="240" w:lineRule="auto"/>
        <w:ind w:left="0"/>
        <w:jc w:val="both"/>
        <w:rPr>
          <w:rFonts w:cstheme="minorHAnsi"/>
          <w:bCs/>
          <w:sz w:val="24"/>
          <w:szCs w:val="24"/>
        </w:rPr>
      </w:pPr>
    </w:p>
    <w:p w14:paraId="398C0F7E" w14:textId="0185A707" w:rsidR="0098664E" w:rsidRPr="00946C40" w:rsidRDefault="0098664E" w:rsidP="0054456D">
      <w:pPr>
        <w:pStyle w:val="Default"/>
        <w:numPr>
          <w:ilvl w:val="0"/>
          <w:numId w:val="11"/>
        </w:numPr>
        <w:ind w:left="0"/>
        <w:jc w:val="both"/>
        <w:rPr>
          <w:rFonts w:asciiTheme="minorHAnsi" w:hAnsiTheme="minorHAnsi" w:cstheme="minorHAnsi"/>
          <w:b/>
        </w:rPr>
      </w:pPr>
      <w:r w:rsidRPr="00946C40">
        <w:rPr>
          <w:rFonts w:asciiTheme="minorHAnsi" w:hAnsiTheme="minorHAnsi" w:cstheme="minorHAnsi"/>
          <w:b/>
        </w:rPr>
        <w:t>Los datos reflejados en cada modelo deberán ser debidamente acreditados mediante la aportación de la documentación correspondiente.</w:t>
      </w:r>
    </w:p>
    <w:bookmarkEnd w:id="0"/>
    <w:p w14:paraId="7BB95758" w14:textId="77777777" w:rsidR="004A21EF" w:rsidRDefault="004A21EF" w:rsidP="0054456D">
      <w:pPr>
        <w:pStyle w:val="Default"/>
        <w:jc w:val="both"/>
        <w:rPr>
          <w:rFonts w:asciiTheme="minorHAnsi" w:hAnsiTheme="minorHAnsi" w:cstheme="minorHAnsi"/>
          <w:b/>
        </w:rPr>
      </w:pPr>
    </w:p>
    <w:sectPr w:rsidR="004A21EF" w:rsidSect="00D07119">
      <w:headerReference w:type="default" r:id="rId7"/>
      <w:pgSz w:w="11906" w:h="16838"/>
      <w:pgMar w:top="1985"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B68CC" w14:textId="77777777" w:rsidR="00D47EB4" w:rsidRDefault="00D47EB4" w:rsidP="00756541">
      <w:pPr>
        <w:spacing w:after="0" w:line="240" w:lineRule="auto"/>
      </w:pPr>
      <w:r>
        <w:separator/>
      </w:r>
    </w:p>
  </w:endnote>
  <w:endnote w:type="continuationSeparator" w:id="0">
    <w:p w14:paraId="5CA66F17" w14:textId="77777777" w:rsidR="00D47EB4" w:rsidRDefault="00D47EB4" w:rsidP="00756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2280D" w14:textId="77777777" w:rsidR="00D47EB4" w:rsidRDefault="00D47EB4" w:rsidP="00756541">
      <w:pPr>
        <w:spacing w:after="0" w:line="240" w:lineRule="auto"/>
      </w:pPr>
      <w:r>
        <w:separator/>
      </w:r>
    </w:p>
  </w:footnote>
  <w:footnote w:type="continuationSeparator" w:id="0">
    <w:p w14:paraId="236ABF58" w14:textId="77777777" w:rsidR="00D47EB4" w:rsidRDefault="00D47EB4" w:rsidP="007565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9703F" w14:textId="77777777" w:rsidR="00756541" w:rsidRDefault="00756541">
    <w:pPr>
      <w:pStyle w:val="Encabezado"/>
    </w:pPr>
    <w:r>
      <w:rPr>
        <w:noProof/>
        <w:sz w:val="2"/>
        <w:szCs w:val="2"/>
        <w:lang w:eastAsia="es-ES"/>
      </w:rPr>
      <w:drawing>
        <wp:anchor distT="0" distB="0" distL="114300" distR="114300" simplePos="0" relativeHeight="251659264" behindDoc="1" locked="0" layoutInCell="1" allowOverlap="1" wp14:anchorId="5039A88C" wp14:editId="4F03DC9F">
          <wp:simplePos x="0" y="0"/>
          <wp:positionH relativeFrom="page">
            <wp:posOffset>-18819</wp:posOffset>
          </wp:positionH>
          <wp:positionV relativeFrom="page">
            <wp:posOffset>13970</wp:posOffset>
          </wp:positionV>
          <wp:extent cx="7600950" cy="1297855"/>
          <wp:effectExtent l="0" t="0" r="0" b="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UE-MDSCA2030-PRTR-R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00950" cy="12978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64939"/>
    <w:multiLevelType w:val="hybridMultilevel"/>
    <w:tmpl w:val="66123AB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8815A95"/>
    <w:multiLevelType w:val="hybridMultilevel"/>
    <w:tmpl w:val="B5D0987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8745D9"/>
    <w:multiLevelType w:val="hybridMultilevel"/>
    <w:tmpl w:val="EFF8858E"/>
    <w:lvl w:ilvl="0" w:tplc="022A7DD6">
      <w:numFmt w:val="bullet"/>
      <w:lvlText w:val=""/>
      <w:lvlJc w:val="left"/>
      <w:pPr>
        <w:ind w:left="720" w:hanging="360"/>
      </w:pPr>
      <w:rPr>
        <w:rFonts w:ascii="Symbol" w:eastAsiaTheme="minorHAnsi" w:hAnsi="Symbol"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741145A"/>
    <w:multiLevelType w:val="hybridMultilevel"/>
    <w:tmpl w:val="EDAA44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7691E97"/>
    <w:multiLevelType w:val="hybridMultilevel"/>
    <w:tmpl w:val="893099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E3F68FB"/>
    <w:multiLevelType w:val="multilevel"/>
    <w:tmpl w:val="A9E07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11A3FF4"/>
    <w:multiLevelType w:val="hybridMultilevel"/>
    <w:tmpl w:val="7448865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6E04927"/>
    <w:multiLevelType w:val="hybridMultilevel"/>
    <w:tmpl w:val="EE56F5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93E0381"/>
    <w:multiLevelType w:val="hybridMultilevel"/>
    <w:tmpl w:val="1452E3B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 w15:restartNumberingAfterBreak="0">
    <w:nsid w:val="49BE4760"/>
    <w:multiLevelType w:val="hybridMultilevel"/>
    <w:tmpl w:val="C26662A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1BF7250"/>
    <w:multiLevelType w:val="hybridMultilevel"/>
    <w:tmpl w:val="C26662A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738866959">
    <w:abstractNumId w:val="10"/>
  </w:num>
  <w:num w:numId="2" w16cid:durableId="1913540466">
    <w:abstractNumId w:val="7"/>
  </w:num>
  <w:num w:numId="3" w16cid:durableId="1996452414">
    <w:abstractNumId w:val="1"/>
  </w:num>
  <w:num w:numId="4" w16cid:durableId="1013455668">
    <w:abstractNumId w:val="4"/>
  </w:num>
  <w:num w:numId="5" w16cid:durableId="10961142">
    <w:abstractNumId w:val="6"/>
  </w:num>
  <w:num w:numId="6" w16cid:durableId="89007472">
    <w:abstractNumId w:val="0"/>
  </w:num>
  <w:num w:numId="7" w16cid:durableId="1800144390">
    <w:abstractNumId w:val="2"/>
  </w:num>
  <w:num w:numId="8" w16cid:durableId="476994565">
    <w:abstractNumId w:val="5"/>
  </w:num>
  <w:num w:numId="9" w16cid:durableId="1531144272">
    <w:abstractNumId w:val="8"/>
  </w:num>
  <w:num w:numId="10" w16cid:durableId="591278679">
    <w:abstractNumId w:val="9"/>
  </w:num>
  <w:num w:numId="11" w16cid:durableId="62923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1" w:cryptProviderType="rsaAES" w:cryptAlgorithmClass="hash" w:cryptAlgorithmType="typeAny" w:cryptAlgorithmSid="14" w:cryptSpinCount="100000" w:hash="KhBdeQFSuP8lKhyiXx0LPPmeo+5n2Er6LdzDdt/hwMvWKgxaaalvLbFnoAT9QJaANAkQ0QqMM6U82tgqilWCWQ==" w:salt="dxH3ppnHR4t+DNbALiCqJ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C3E"/>
    <w:rsid w:val="00024FAE"/>
    <w:rsid w:val="00071374"/>
    <w:rsid w:val="00071A22"/>
    <w:rsid w:val="00071EEB"/>
    <w:rsid w:val="00073EC8"/>
    <w:rsid w:val="000758B4"/>
    <w:rsid w:val="00097806"/>
    <w:rsid w:val="000B0AE2"/>
    <w:rsid w:val="000E4F6D"/>
    <w:rsid w:val="00116BF1"/>
    <w:rsid w:val="00140C21"/>
    <w:rsid w:val="00143265"/>
    <w:rsid w:val="00161337"/>
    <w:rsid w:val="00163AC7"/>
    <w:rsid w:val="00186557"/>
    <w:rsid w:val="00197206"/>
    <w:rsid w:val="001A537B"/>
    <w:rsid w:val="001E5C7F"/>
    <w:rsid w:val="001E6AAE"/>
    <w:rsid w:val="00211A2B"/>
    <w:rsid w:val="002201E9"/>
    <w:rsid w:val="00245070"/>
    <w:rsid w:val="0025788A"/>
    <w:rsid w:val="00260500"/>
    <w:rsid w:val="0026492C"/>
    <w:rsid w:val="00265888"/>
    <w:rsid w:val="002762A3"/>
    <w:rsid w:val="002908D4"/>
    <w:rsid w:val="002A6275"/>
    <w:rsid w:val="002F7232"/>
    <w:rsid w:val="003012DE"/>
    <w:rsid w:val="00301B5F"/>
    <w:rsid w:val="00325853"/>
    <w:rsid w:val="0033336B"/>
    <w:rsid w:val="00335FB9"/>
    <w:rsid w:val="00353A74"/>
    <w:rsid w:val="00372258"/>
    <w:rsid w:val="00377DC7"/>
    <w:rsid w:val="00397C57"/>
    <w:rsid w:val="003B6062"/>
    <w:rsid w:val="003F4E8D"/>
    <w:rsid w:val="0042124D"/>
    <w:rsid w:val="004508B0"/>
    <w:rsid w:val="00494EB0"/>
    <w:rsid w:val="004A21EF"/>
    <w:rsid w:val="004C1EE8"/>
    <w:rsid w:val="004C5C3E"/>
    <w:rsid w:val="004D0C33"/>
    <w:rsid w:val="004E07BA"/>
    <w:rsid w:val="004E238B"/>
    <w:rsid w:val="004F405C"/>
    <w:rsid w:val="00500F18"/>
    <w:rsid w:val="0050314B"/>
    <w:rsid w:val="005335D8"/>
    <w:rsid w:val="0054136B"/>
    <w:rsid w:val="00541BBD"/>
    <w:rsid w:val="0054456D"/>
    <w:rsid w:val="00552AC5"/>
    <w:rsid w:val="005558AC"/>
    <w:rsid w:val="00556DAE"/>
    <w:rsid w:val="00583AA0"/>
    <w:rsid w:val="005C7420"/>
    <w:rsid w:val="005D6AAE"/>
    <w:rsid w:val="005F6902"/>
    <w:rsid w:val="005F7D07"/>
    <w:rsid w:val="006074AD"/>
    <w:rsid w:val="006205CD"/>
    <w:rsid w:val="00636054"/>
    <w:rsid w:val="0064328C"/>
    <w:rsid w:val="00655BE9"/>
    <w:rsid w:val="00664901"/>
    <w:rsid w:val="006909FF"/>
    <w:rsid w:val="006B15F6"/>
    <w:rsid w:val="006C4CF0"/>
    <w:rsid w:val="006D14F4"/>
    <w:rsid w:val="006E3472"/>
    <w:rsid w:val="006E70C2"/>
    <w:rsid w:val="006F0815"/>
    <w:rsid w:val="00723AE0"/>
    <w:rsid w:val="00734986"/>
    <w:rsid w:val="007558E4"/>
    <w:rsid w:val="00755C1C"/>
    <w:rsid w:val="00756541"/>
    <w:rsid w:val="00766DB1"/>
    <w:rsid w:val="00783D3D"/>
    <w:rsid w:val="007961DF"/>
    <w:rsid w:val="007C601E"/>
    <w:rsid w:val="007C6A5F"/>
    <w:rsid w:val="007D2C61"/>
    <w:rsid w:val="00810353"/>
    <w:rsid w:val="00812C35"/>
    <w:rsid w:val="00835096"/>
    <w:rsid w:val="00850652"/>
    <w:rsid w:val="008675F6"/>
    <w:rsid w:val="00893A62"/>
    <w:rsid w:val="008C445C"/>
    <w:rsid w:val="008E064A"/>
    <w:rsid w:val="008E4471"/>
    <w:rsid w:val="00913EC7"/>
    <w:rsid w:val="009259E1"/>
    <w:rsid w:val="00926416"/>
    <w:rsid w:val="00945D0D"/>
    <w:rsid w:val="00946C40"/>
    <w:rsid w:val="009601E6"/>
    <w:rsid w:val="0098664E"/>
    <w:rsid w:val="009B5160"/>
    <w:rsid w:val="009B6D30"/>
    <w:rsid w:val="009D301D"/>
    <w:rsid w:val="00A0345D"/>
    <w:rsid w:val="00A122DD"/>
    <w:rsid w:val="00A15AFA"/>
    <w:rsid w:val="00A2367D"/>
    <w:rsid w:val="00A33382"/>
    <w:rsid w:val="00A87239"/>
    <w:rsid w:val="00A915D0"/>
    <w:rsid w:val="00AA4B53"/>
    <w:rsid w:val="00AA56D9"/>
    <w:rsid w:val="00AB73FF"/>
    <w:rsid w:val="00AC04A3"/>
    <w:rsid w:val="00AF02D2"/>
    <w:rsid w:val="00B0119D"/>
    <w:rsid w:val="00B2641C"/>
    <w:rsid w:val="00B31B7E"/>
    <w:rsid w:val="00B90F8C"/>
    <w:rsid w:val="00BC54AB"/>
    <w:rsid w:val="00C152C8"/>
    <w:rsid w:val="00C17723"/>
    <w:rsid w:val="00C327E7"/>
    <w:rsid w:val="00C35138"/>
    <w:rsid w:val="00C43C36"/>
    <w:rsid w:val="00C43DFF"/>
    <w:rsid w:val="00C63F6B"/>
    <w:rsid w:val="00C63FA9"/>
    <w:rsid w:val="00C6705F"/>
    <w:rsid w:val="00C73CBC"/>
    <w:rsid w:val="00C77D01"/>
    <w:rsid w:val="00C87E80"/>
    <w:rsid w:val="00CA6719"/>
    <w:rsid w:val="00CC59AF"/>
    <w:rsid w:val="00D07119"/>
    <w:rsid w:val="00D15E8F"/>
    <w:rsid w:val="00D36505"/>
    <w:rsid w:val="00D47EB4"/>
    <w:rsid w:val="00D61206"/>
    <w:rsid w:val="00D661BF"/>
    <w:rsid w:val="00D7752A"/>
    <w:rsid w:val="00D8084E"/>
    <w:rsid w:val="00D92E7C"/>
    <w:rsid w:val="00DB0167"/>
    <w:rsid w:val="00DC0CA2"/>
    <w:rsid w:val="00DD7467"/>
    <w:rsid w:val="00DE615C"/>
    <w:rsid w:val="00E13AA9"/>
    <w:rsid w:val="00E15697"/>
    <w:rsid w:val="00E301EA"/>
    <w:rsid w:val="00E33308"/>
    <w:rsid w:val="00E3683E"/>
    <w:rsid w:val="00E44D6B"/>
    <w:rsid w:val="00E4753E"/>
    <w:rsid w:val="00E859A8"/>
    <w:rsid w:val="00E91834"/>
    <w:rsid w:val="00EA61B9"/>
    <w:rsid w:val="00EA65BC"/>
    <w:rsid w:val="00EC01C1"/>
    <w:rsid w:val="00EC0253"/>
    <w:rsid w:val="00EC71CE"/>
    <w:rsid w:val="00F02004"/>
    <w:rsid w:val="00F32132"/>
    <w:rsid w:val="00F549D0"/>
    <w:rsid w:val="00F82AD4"/>
    <w:rsid w:val="00FB02E9"/>
    <w:rsid w:val="00FB57A9"/>
    <w:rsid w:val="00FC12A4"/>
    <w:rsid w:val="00FC3B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E8A92"/>
  <w15:chartTrackingRefBased/>
  <w15:docId w15:val="{2C031FF1-8951-437C-95B7-FCD3F210A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43265"/>
    <w:pPr>
      <w:ind w:left="720"/>
      <w:contextualSpacing/>
    </w:pPr>
  </w:style>
  <w:style w:type="paragraph" w:customStyle="1" w:styleId="Default">
    <w:name w:val="Default"/>
    <w:rsid w:val="00143265"/>
    <w:pPr>
      <w:autoSpaceDE w:val="0"/>
      <w:autoSpaceDN w:val="0"/>
      <w:adjustRightInd w:val="0"/>
      <w:spacing w:after="0" w:line="240" w:lineRule="auto"/>
    </w:pPr>
    <w:rPr>
      <w:rFonts w:ascii="Verdana" w:hAnsi="Verdana" w:cs="Verdana"/>
      <w:color w:val="000000"/>
      <w:sz w:val="24"/>
      <w:szCs w:val="24"/>
    </w:rPr>
  </w:style>
  <w:style w:type="character" w:styleId="Hipervnculo">
    <w:name w:val="Hyperlink"/>
    <w:basedOn w:val="Fuentedeprrafopredeter"/>
    <w:uiPriority w:val="99"/>
    <w:unhideWhenUsed/>
    <w:rsid w:val="009259E1"/>
    <w:rPr>
      <w:color w:val="0000FF"/>
      <w:u w:val="single"/>
    </w:rPr>
  </w:style>
  <w:style w:type="paragraph" w:styleId="Encabezado">
    <w:name w:val="header"/>
    <w:basedOn w:val="Normal"/>
    <w:link w:val="EncabezadoCar"/>
    <w:uiPriority w:val="99"/>
    <w:unhideWhenUsed/>
    <w:rsid w:val="0075654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56541"/>
  </w:style>
  <w:style w:type="paragraph" w:styleId="Piedepgina">
    <w:name w:val="footer"/>
    <w:basedOn w:val="Normal"/>
    <w:link w:val="PiedepginaCar"/>
    <w:uiPriority w:val="99"/>
    <w:unhideWhenUsed/>
    <w:rsid w:val="0075654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565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959722">
      <w:bodyDiv w:val="1"/>
      <w:marLeft w:val="0"/>
      <w:marRight w:val="0"/>
      <w:marTop w:val="0"/>
      <w:marBottom w:val="0"/>
      <w:divBdr>
        <w:top w:val="none" w:sz="0" w:space="0" w:color="auto"/>
        <w:left w:val="none" w:sz="0" w:space="0" w:color="auto"/>
        <w:bottom w:val="none" w:sz="0" w:space="0" w:color="auto"/>
        <w:right w:val="none" w:sz="0" w:space="0" w:color="auto"/>
      </w:divBdr>
      <w:divsChild>
        <w:div w:id="1594822565">
          <w:marLeft w:val="0"/>
          <w:marRight w:val="0"/>
          <w:marTop w:val="0"/>
          <w:marBottom w:val="0"/>
          <w:divBdr>
            <w:top w:val="none" w:sz="0" w:space="0" w:color="auto"/>
            <w:left w:val="none" w:sz="0" w:space="0" w:color="auto"/>
            <w:bottom w:val="none" w:sz="0" w:space="0" w:color="auto"/>
            <w:right w:val="none" w:sz="0" w:space="0" w:color="auto"/>
          </w:divBdr>
        </w:div>
        <w:div w:id="1228110963">
          <w:marLeft w:val="0"/>
          <w:marRight w:val="0"/>
          <w:marTop w:val="0"/>
          <w:marBottom w:val="0"/>
          <w:divBdr>
            <w:top w:val="none" w:sz="0" w:space="0" w:color="auto"/>
            <w:left w:val="none" w:sz="0" w:space="0" w:color="auto"/>
            <w:bottom w:val="none" w:sz="0" w:space="0" w:color="auto"/>
            <w:right w:val="none" w:sz="0" w:space="0" w:color="auto"/>
          </w:divBdr>
        </w:div>
        <w:div w:id="84346994">
          <w:marLeft w:val="0"/>
          <w:marRight w:val="0"/>
          <w:marTop w:val="0"/>
          <w:marBottom w:val="0"/>
          <w:divBdr>
            <w:top w:val="none" w:sz="0" w:space="0" w:color="auto"/>
            <w:left w:val="none" w:sz="0" w:space="0" w:color="auto"/>
            <w:bottom w:val="none" w:sz="0" w:space="0" w:color="auto"/>
            <w:right w:val="none" w:sz="0" w:space="0" w:color="auto"/>
          </w:divBdr>
        </w:div>
        <w:div w:id="208156093">
          <w:marLeft w:val="0"/>
          <w:marRight w:val="0"/>
          <w:marTop w:val="0"/>
          <w:marBottom w:val="0"/>
          <w:divBdr>
            <w:top w:val="none" w:sz="0" w:space="0" w:color="auto"/>
            <w:left w:val="none" w:sz="0" w:space="0" w:color="auto"/>
            <w:bottom w:val="none" w:sz="0" w:space="0" w:color="auto"/>
            <w:right w:val="none" w:sz="0" w:space="0" w:color="auto"/>
          </w:divBdr>
        </w:div>
        <w:div w:id="490871852">
          <w:marLeft w:val="0"/>
          <w:marRight w:val="0"/>
          <w:marTop w:val="0"/>
          <w:marBottom w:val="0"/>
          <w:divBdr>
            <w:top w:val="none" w:sz="0" w:space="0" w:color="auto"/>
            <w:left w:val="none" w:sz="0" w:space="0" w:color="auto"/>
            <w:bottom w:val="none" w:sz="0" w:space="0" w:color="auto"/>
            <w:right w:val="none" w:sz="0" w:space="0" w:color="auto"/>
          </w:divBdr>
        </w:div>
        <w:div w:id="1484084022">
          <w:marLeft w:val="0"/>
          <w:marRight w:val="0"/>
          <w:marTop w:val="0"/>
          <w:marBottom w:val="0"/>
          <w:divBdr>
            <w:top w:val="none" w:sz="0" w:space="0" w:color="auto"/>
            <w:left w:val="none" w:sz="0" w:space="0" w:color="auto"/>
            <w:bottom w:val="none" w:sz="0" w:space="0" w:color="auto"/>
            <w:right w:val="none" w:sz="0" w:space="0" w:color="auto"/>
          </w:divBdr>
        </w:div>
        <w:div w:id="1382053459">
          <w:marLeft w:val="0"/>
          <w:marRight w:val="0"/>
          <w:marTop w:val="0"/>
          <w:marBottom w:val="0"/>
          <w:divBdr>
            <w:top w:val="none" w:sz="0" w:space="0" w:color="auto"/>
            <w:left w:val="none" w:sz="0" w:space="0" w:color="auto"/>
            <w:bottom w:val="none" w:sz="0" w:space="0" w:color="auto"/>
            <w:right w:val="none" w:sz="0" w:space="0" w:color="auto"/>
          </w:divBdr>
        </w:div>
      </w:divsChild>
    </w:div>
    <w:div w:id="1510606163">
      <w:bodyDiv w:val="1"/>
      <w:marLeft w:val="0"/>
      <w:marRight w:val="0"/>
      <w:marTop w:val="0"/>
      <w:marBottom w:val="0"/>
      <w:divBdr>
        <w:top w:val="none" w:sz="0" w:space="0" w:color="auto"/>
        <w:left w:val="none" w:sz="0" w:space="0" w:color="auto"/>
        <w:bottom w:val="none" w:sz="0" w:space="0" w:color="auto"/>
        <w:right w:val="none" w:sz="0" w:space="0" w:color="auto"/>
      </w:divBdr>
      <w:divsChild>
        <w:div w:id="2113043357">
          <w:marLeft w:val="0"/>
          <w:marRight w:val="0"/>
          <w:marTop w:val="0"/>
          <w:marBottom w:val="0"/>
          <w:divBdr>
            <w:top w:val="none" w:sz="0" w:space="0" w:color="auto"/>
            <w:left w:val="none" w:sz="0" w:space="0" w:color="auto"/>
            <w:bottom w:val="none" w:sz="0" w:space="0" w:color="auto"/>
            <w:right w:val="none" w:sz="0" w:space="0" w:color="auto"/>
          </w:divBdr>
        </w:div>
        <w:div w:id="1394935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Pages>
  <Words>1076</Words>
  <Characters>5920</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C.A.R.M.</Company>
  <LinksUpToDate>false</LinksUpToDate>
  <CharactersWithSpaces>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VEGA, GLADYS</dc:creator>
  <cp:keywords/>
  <dc:description/>
  <cp:lastModifiedBy>GLADYS HUERTAS VEGA</cp:lastModifiedBy>
  <cp:revision>29</cp:revision>
  <dcterms:created xsi:type="dcterms:W3CDTF">2025-04-25T12:22:00Z</dcterms:created>
  <dcterms:modified xsi:type="dcterms:W3CDTF">2025-06-01T17:23:00Z</dcterms:modified>
</cp:coreProperties>
</file>