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D7" w:rsidRDefault="00785AD7" w:rsidP="00D2260E">
      <w:pPr>
        <w:pStyle w:val="Prrafodelista"/>
        <w:spacing w:before="120" w:after="240" w:line="360" w:lineRule="auto"/>
        <w:ind w:left="0"/>
        <w:jc w:val="center"/>
        <w:rPr>
          <w:rFonts w:ascii="Arial" w:hAnsi="Arial" w:cs="Arial"/>
          <w:b/>
          <w:bCs/>
          <w:color w:val="221F1F"/>
          <w:sz w:val="24"/>
          <w:szCs w:val="24"/>
        </w:rPr>
      </w:pPr>
      <w:r w:rsidRPr="00785AD7">
        <w:rPr>
          <w:rFonts w:ascii="Arial" w:hAnsi="Arial" w:cs="Arial"/>
          <w:b/>
          <w:bCs/>
          <w:color w:val="221F1F"/>
          <w:sz w:val="24"/>
          <w:szCs w:val="24"/>
        </w:rPr>
        <w:t>MODELO DECLARACIÓN RESPONSABLE Y AUTORIZACION DE CONSULTA DE DATOS.</w:t>
      </w:r>
    </w:p>
    <w:p w:rsidR="00CA2880" w:rsidRPr="00D2260E" w:rsidRDefault="00370421" w:rsidP="00785AD7">
      <w:pPr>
        <w:spacing w:before="120" w:after="240" w:line="360" w:lineRule="auto"/>
        <w:jc w:val="both"/>
        <w:rPr>
          <w:rFonts w:ascii="Arial" w:hAnsi="Arial" w:cs="Arial"/>
          <w:b/>
          <w:sz w:val="20"/>
          <w:szCs w:val="20"/>
          <w:lang w:val="es-ES_tradnl"/>
        </w:rPr>
      </w:pPr>
      <w:r w:rsidRPr="00D2260E">
        <w:rPr>
          <w:rFonts w:ascii="Arial" w:hAnsi="Arial" w:cs="Arial"/>
          <w:b/>
          <w:sz w:val="20"/>
          <w:szCs w:val="20"/>
          <w:lang w:val="es-ES_tradnl"/>
        </w:rPr>
        <w:t>Solicitante</w:t>
      </w:r>
      <w:r w:rsidR="00AD4A8E" w:rsidRPr="00D2260E">
        <w:rPr>
          <w:rFonts w:ascii="Arial" w:hAnsi="Arial" w:cs="Arial"/>
          <w:sz w:val="20"/>
          <w:szCs w:val="20"/>
          <w:lang w:val="es-ES_tradnl"/>
        </w:rPr>
        <w:t>,</w:t>
      </w:r>
      <w:r w:rsidR="00133097" w:rsidRPr="00D2260E">
        <w:rPr>
          <w:rFonts w:ascii="Arial" w:hAnsi="Arial" w:cs="Arial"/>
          <w:sz w:val="20"/>
          <w:szCs w:val="20"/>
          <w:lang w:val="es-ES_tradnl"/>
        </w:rPr>
        <w:t xml:space="preserve"> (en su caso representante*)</w:t>
      </w:r>
      <w:r w:rsidR="00133097" w:rsidRPr="00D2260E">
        <w:rPr>
          <w:rFonts w:ascii="Arial" w:hAnsi="Arial" w:cs="Arial"/>
          <w:b/>
          <w:sz w:val="20"/>
          <w:szCs w:val="20"/>
          <w:lang w:val="es-ES_tradnl"/>
        </w:rPr>
        <w:t xml:space="preserve"> </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0"/>
        <w:gridCol w:w="2204"/>
        <w:gridCol w:w="1704"/>
        <w:gridCol w:w="1646"/>
      </w:tblGrid>
      <w:tr w:rsidR="00370421" w:rsidRPr="00D2260E" w:rsidTr="003F4518">
        <w:tc>
          <w:tcPr>
            <w:tcW w:w="4091" w:type="pct"/>
            <w:gridSpan w:val="3"/>
            <w:tcBorders>
              <w:lef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Nombre y apellidos</w:t>
            </w:r>
          </w:p>
        </w:tc>
        <w:tc>
          <w:tcPr>
            <w:tcW w:w="909" w:type="pct"/>
            <w:tcBorders>
              <w:righ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NIF</w:t>
            </w:r>
          </w:p>
        </w:tc>
      </w:tr>
      <w:tr w:rsidR="00370421" w:rsidRPr="00D2260E" w:rsidTr="003F4518">
        <w:trPr>
          <w:trHeight w:hRule="exact" w:val="397"/>
        </w:trPr>
        <w:tc>
          <w:tcPr>
            <w:tcW w:w="4091" w:type="pct"/>
            <w:gridSpan w:val="3"/>
            <w:tcBorders>
              <w:lef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bookmarkStart w:id="0" w:name="_GoBack"/>
            <w:bookmarkEnd w:id="0"/>
          </w:p>
        </w:tc>
        <w:tc>
          <w:tcPr>
            <w:tcW w:w="909" w:type="pct"/>
            <w:tcBorders>
              <w:righ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p>
        </w:tc>
      </w:tr>
      <w:tr w:rsidR="00370421" w:rsidRPr="00D2260E" w:rsidTr="003F4518">
        <w:trPr>
          <w:trHeight w:val="188"/>
        </w:trPr>
        <w:tc>
          <w:tcPr>
            <w:tcW w:w="4091" w:type="pct"/>
            <w:gridSpan w:val="3"/>
            <w:tcBorders>
              <w:lef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 xml:space="preserve">Domicilio </w:t>
            </w:r>
            <w:r w:rsidRPr="00D2260E">
              <w:rPr>
                <w:rFonts w:ascii="Arial" w:hAnsi="Arial" w:cs="Arial"/>
                <w:i/>
                <w:sz w:val="20"/>
                <w:szCs w:val="20"/>
              </w:rPr>
              <w:t>(calle, número, bloque, escalera, piso, puerta)</w:t>
            </w:r>
          </w:p>
        </w:tc>
        <w:tc>
          <w:tcPr>
            <w:tcW w:w="909" w:type="pct"/>
            <w:tcBorders>
              <w:righ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Código Postal</w:t>
            </w:r>
          </w:p>
        </w:tc>
      </w:tr>
      <w:tr w:rsidR="00370421" w:rsidRPr="00D2260E" w:rsidTr="003F4518">
        <w:trPr>
          <w:trHeight w:hRule="exact" w:val="397"/>
        </w:trPr>
        <w:tc>
          <w:tcPr>
            <w:tcW w:w="4091" w:type="pct"/>
            <w:gridSpan w:val="3"/>
            <w:tcBorders>
              <w:lef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p>
        </w:tc>
        <w:tc>
          <w:tcPr>
            <w:tcW w:w="909" w:type="pct"/>
            <w:tcBorders>
              <w:righ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p>
        </w:tc>
      </w:tr>
      <w:tr w:rsidR="00370421" w:rsidRPr="00D2260E" w:rsidTr="003F4518">
        <w:tc>
          <w:tcPr>
            <w:tcW w:w="1933" w:type="pct"/>
            <w:tcBorders>
              <w:lef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Localidad</w:t>
            </w:r>
          </w:p>
        </w:tc>
        <w:tc>
          <w:tcPr>
            <w:tcW w:w="1217" w:type="pct"/>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Provincia</w:t>
            </w:r>
          </w:p>
        </w:tc>
        <w:tc>
          <w:tcPr>
            <w:tcW w:w="941" w:type="pct"/>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Teléfono</w:t>
            </w:r>
          </w:p>
        </w:tc>
        <w:tc>
          <w:tcPr>
            <w:tcW w:w="909" w:type="pct"/>
            <w:tcBorders>
              <w:righ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Teléfono móvil</w:t>
            </w:r>
          </w:p>
        </w:tc>
      </w:tr>
      <w:tr w:rsidR="00370421" w:rsidRPr="00D2260E" w:rsidTr="003F4518">
        <w:trPr>
          <w:trHeight w:hRule="exact" w:val="397"/>
        </w:trPr>
        <w:tc>
          <w:tcPr>
            <w:tcW w:w="1933" w:type="pct"/>
            <w:tcBorders>
              <w:lef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p>
        </w:tc>
        <w:tc>
          <w:tcPr>
            <w:tcW w:w="1217" w:type="pct"/>
            <w:vAlign w:val="center"/>
          </w:tcPr>
          <w:p w:rsidR="00370421" w:rsidRPr="00D2260E" w:rsidRDefault="00370421" w:rsidP="003F4518">
            <w:pPr>
              <w:pStyle w:val="Encabezado"/>
              <w:tabs>
                <w:tab w:val="clear" w:pos="4252"/>
                <w:tab w:val="clear" w:pos="8504"/>
              </w:tabs>
              <w:rPr>
                <w:rFonts w:ascii="Arial" w:hAnsi="Arial" w:cs="Arial"/>
                <w:sz w:val="20"/>
                <w:szCs w:val="20"/>
              </w:rPr>
            </w:pPr>
          </w:p>
        </w:tc>
        <w:tc>
          <w:tcPr>
            <w:tcW w:w="941" w:type="pct"/>
            <w:vAlign w:val="center"/>
          </w:tcPr>
          <w:p w:rsidR="00370421" w:rsidRPr="00D2260E" w:rsidRDefault="00370421" w:rsidP="003F4518">
            <w:pPr>
              <w:pStyle w:val="Encabezado"/>
              <w:tabs>
                <w:tab w:val="clear" w:pos="4252"/>
                <w:tab w:val="clear" w:pos="8504"/>
              </w:tabs>
              <w:rPr>
                <w:rFonts w:ascii="Arial" w:hAnsi="Arial" w:cs="Arial"/>
                <w:sz w:val="20"/>
                <w:szCs w:val="20"/>
              </w:rPr>
            </w:pPr>
          </w:p>
        </w:tc>
        <w:tc>
          <w:tcPr>
            <w:tcW w:w="909" w:type="pct"/>
            <w:tcBorders>
              <w:righ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p>
        </w:tc>
      </w:tr>
      <w:tr w:rsidR="00370421" w:rsidRPr="00D2260E" w:rsidTr="003F4518">
        <w:trPr>
          <w:trHeight w:val="249"/>
        </w:trPr>
        <w:tc>
          <w:tcPr>
            <w:tcW w:w="5000" w:type="pct"/>
            <w:gridSpan w:val="4"/>
            <w:tcBorders>
              <w:left w:val="single" w:sz="4" w:space="0" w:color="auto"/>
              <w:right w:val="single" w:sz="4" w:space="0" w:color="auto"/>
            </w:tcBorders>
            <w:shd w:val="clear" w:color="auto" w:fill="F2F2F2"/>
            <w:vAlign w:val="center"/>
          </w:tcPr>
          <w:p w:rsidR="00370421" w:rsidRPr="00D2260E" w:rsidRDefault="00370421" w:rsidP="003F4518">
            <w:pPr>
              <w:pStyle w:val="Encabezado"/>
              <w:tabs>
                <w:tab w:val="clear" w:pos="4252"/>
                <w:tab w:val="clear" w:pos="8504"/>
              </w:tabs>
              <w:rPr>
                <w:rFonts w:ascii="Arial" w:hAnsi="Arial" w:cs="Arial"/>
                <w:sz w:val="20"/>
                <w:szCs w:val="20"/>
              </w:rPr>
            </w:pPr>
            <w:r w:rsidRPr="00D2260E">
              <w:rPr>
                <w:rFonts w:ascii="Arial" w:hAnsi="Arial" w:cs="Arial"/>
                <w:sz w:val="20"/>
                <w:szCs w:val="20"/>
              </w:rPr>
              <w:t>Correo electrónico</w:t>
            </w:r>
          </w:p>
        </w:tc>
      </w:tr>
      <w:tr w:rsidR="00370421" w:rsidRPr="00D2260E" w:rsidTr="003F4518">
        <w:trPr>
          <w:trHeight w:hRule="exact" w:val="397"/>
        </w:trPr>
        <w:tc>
          <w:tcPr>
            <w:tcW w:w="5000" w:type="pct"/>
            <w:gridSpan w:val="4"/>
            <w:tcBorders>
              <w:left w:val="single" w:sz="4" w:space="0" w:color="auto"/>
              <w:right w:val="single" w:sz="4" w:space="0" w:color="auto"/>
            </w:tcBorders>
            <w:vAlign w:val="center"/>
          </w:tcPr>
          <w:p w:rsidR="00370421" w:rsidRPr="00D2260E" w:rsidRDefault="00370421" w:rsidP="003F4518">
            <w:pPr>
              <w:pStyle w:val="Encabezado"/>
              <w:tabs>
                <w:tab w:val="clear" w:pos="4252"/>
                <w:tab w:val="clear" w:pos="8504"/>
              </w:tabs>
              <w:rPr>
                <w:rFonts w:ascii="Arial" w:hAnsi="Arial" w:cs="Arial"/>
                <w:sz w:val="20"/>
                <w:szCs w:val="20"/>
              </w:rPr>
            </w:pPr>
          </w:p>
        </w:tc>
      </w:tr>
    </w:tbl>
    <w:p w:rsidR="00133097" w:rsidRPr="00D2260E" w:rsidRDefault="00133097" w:rsidP="00133097">
      <w:pPr>
        <w:spacing w:after="240" w:line="360" w:lineRule="auto"/>
        <w:jc w:val="both"/>
        <w:rPr>
          <w:rFonts w:ascii="Arial" w:hAnsi="Arial" w:cs="Arial"/>
          <w:lang w:val="es-ES_tradnl"/>
        </w:rPr>
      </w:pPr>
      <w:r w:rsidRPr="00D2260E">
        <w:rPr>
          <w:rFonts w:ascii="Arial" w:hAnsi="Arial" w:cs="Arial"/>
          <w:b/>
          <w:sz w:val="20"/>
          <w:szCs w:val="20"/>
          <w:lang w:val="es-ES_tradnl"/>
        </w:rPr>
        <w:t>*</w:t>
      </w:r>
      <w:r w:rsidRPr="00D2260E">
        <w:rPr>
          <w:rFonts w:ascii="Arial" w:hAnsi="Arial" w:cs="Arial"/>
          <w:sz w:val="20"/>
          <w:szCs w:val="20"/>
          <w:lang w:val="es-ES_tradnl"/>
        </w:rPr>
        <w:t>En el supuesto de</w:t>
      </w:r>
      <w:r w:rsidR="006309BF">
        <w:rPr>
          <w:rFonts w:ascii="Arial" w:hAnsi="Arial" w:cs="Arial"/>
          <w:sz w:val="20"/>
          <w:szCs w:val="20"/>
          <w:lang w:val="es-ES_tradnl"/>
        </w:rPr>
        <w:t>l</w:t>
      </w:r>
      <w:r w:rsidRPr="00D2260E">
        <w:rPr>
          <w:rFonts w:ascii="Arial" w:hAnsi="Arial" w:cs="Arial"/>
          <w:sz w:val="20"/>
          <w:szCs w:val="20"/>
          <w:lang w:val="es-ES_tradnl"/>
        </w:rPr>
        <w:t xml:space="preserve"> representante deberá alegar y aportar, en su caso, documentación que</w:t>
      </w:r>
      <w:r w:rsidRPr="00D2260E">
        <w:rPr>
          <w:rFonts w:ascii="Arial" w:hAnsi="Arial" w:cs="Arial"/>
          <w:lang w:val="es-ES_tradnl"/>
        </w:rPr>
        <w:t xml:space="preserve"> acredite su representación.</w:t>
      </w:r>
    </w:p>
    <w:p w:rsidR="00785AD7" w:rsidRPr="00D2260E" w:rsidRDefault="00785AD7" w:rsidP="00D2260E">
      <w:pPr>
        <w:spacing w:before="360" w:after="240" w:line="360" w:lineRule="auto"/>
        <w:rPr>
          <w:rFonts w:ascii="Arial" w:hAnsi="Arial" w:cs="Arial"/>
          <w:b/>
          <w:sz w:val="20"/>
          <w:szCs w:val="20"/>
          <w:lang w:val="es-ES_tradnl"/>
        </w:rPr>
      </w:pPr>
      <w:r w:rsidRPr="00D2260E">
        <w:rPr>
          <w:rFonts w:ascii="Arial" w:hAnsi="Arial" w:cs="Arial"/>
          <w:b/>
          <w:sz w:val="20"/>
          <w:szCs w:val="20"/>
          <w:lang w:val="es-ES_tradnl"/>
        </w:rPr>
        <w:t>Declaro:</w:t>
      </w:r>
    </w:p>
    <w:p w:rsidR="00785AD7" w:rsidRPr="00D2260E" w:rsidRDefault="00785AD7" w:rsidP="00785AD7">
      <w:pPr>
        <w:autoSpaceDE w:val="0"/>
        <w:autoSpaceDN w:val="0"/>
        <w:adjustRightInd w:val="0"/>
        <w:spacing w:before="120" w:after="240" w:line="360" w:lineRule="auto"/>
        <w:jc w:val="both"/>
        <w:rPr>
          <w:rFonts w:ascii="Arial" w:eastAsia="LiberationSans" w:hAnsi="Arial" w:cs="Arial"/>
          <w:lang w:eastAsia="es-ES"/>
        </w:rPr>
      </w:pPr>
      <w:r w:rsidRPr="00D2260E">
        <w:rPr>
          <w:rFonts w:ascii="Arial" w:eastAsia="LiberationSans" w:hAnsi="Arial" w:cs="Arial"/>
          <w:lang w:eastAsia="es-ES"/>
        </w:rPr>
        <w:t>1º.- Que la entidad solicitante no se encuentra incursa en ninguna de las circunstancias que determinan la imposibilidad de obtener la condición de entidad beneficiaria de las subvenciones públicas recogidas en el artículo 13.2 de la Ley 38/2003, de 17 de noviembre, General de Subvenciones.</w:t>
      </w:r>
    </w:p>
    <w:p w:rsidR="00133097" w:rsidRPr="00D2260E" w:rsidRDefault="00785AD7" w:rsidP="00785AD7">
      <w:pPr>
        <w:pStyle w:val="Default"/>
        <w:spacing w:before="120" w:after="240" w:line="360" w:lineRule="auto"/>
        <w:jc w:val="both"/>
        <w:rPr>
          <w:color w:val="auto"/>
          <w:sz w:val="22"/>
          <w:szCs w:val="22"/>
        </w:rPr>
      </w:pPr>
      <w:r w:rsidRPr="00D2260E">
        <w:rPr>
          <w:rFonts w:eastAsia="LiberationSans"/>
          <w:sz w:val="22"/>
          <w:szCs w:val="22"/>
        </w:rPr>
        <w:t xml:space="preserve">2º.- </w:t>
      </w:r>
      <w:r w:rsidRPr="00D2260E">
        <w:rPr>
          <w:color w:val="auto"/>
          <w:sz w:val="22"/>
          <w:szCs w:val="22"/>
        </w:rPr>
        <w:t xml:space="preserve">Que </w:t>
      </w:r>
      <w:r w:rsidR="00023B26">
        <w:rPr>
          <w:color w:val="auto"/>
          <w:sz w:val="22"/>
          <w:szCs w:val="22"/>
        </w:rPr>
        <w:t xml:space="preserve">la entidad solicitante </w:t>
      </w:r>
      <w:r w:rsidRPr="00D2260E">
        <w:rPr>
          <w:color w:val="auto"/>
          <w:sz w:val="22"/>
          <w:szCs w:val="22"/>
        </w:rPr>
        <w:t xml:space="preserve">se halla al corriente en </w:t>
      </w:r>
      <w:r w:rsidR="00023B26">
        <w:rPr>
          <w:color w:val="auto"/>
          <w:sz w:val="22"/>
          <w:szCs w:val="22"/>
        </w:rPr>
        <w:t>sus</w:t>
      </w:r>
      <w:r w:rsidRPr="00D2260E">
        <w:rPr>
          <w:color w:val="auto"/>
          <w:sz w:val="22"/>
          <w:szCs w:val="22"/>
        </w:rPr>
        <w:t xml:space="preserve"> obligaciones Tributarias y frente a la Seguridad Social, de acuerdo con lo previsto en los artículos 14.1 e) y 34 de la Ley 38/2003, de 17 de noviembre, General de Subvenciones, y articulo 11 de la Ley 7/2005, de 18 de noviembre, de Subvenciones de la Comunidad Autónoma de la Región de Murcia.</w:t>
      </w:r>
    </w:p>
    <w:p w:rsidR="00785AD7" w:rsidRPr="00D2260E" w:rsidRDefault="00133097" w:rsidP="00785AD7">
      <w:pPr>
        <w:pStyle w:val="Default"/>
        <w:spacing w:before="120" w:after="240" w:line="360" w:lineRule="auto"/>
        <w:jc w:val="both"/>
        <w:rPr>
          <w:color w:val="auto"/>
          <w:sz w:val="22"/>
          <w:szCs w:val="22"/>
        </w:rPr>
      </w:pPr>
      <w:r w:rsidRPr="00D2260E">
        <w:rPr>
          <w:color w:val="auto"/>
          <w:sz w:val="22"/>
          <w:szCs w:val="22"/>
        </w:rPr>
        <w:t>3º.- Que la entidad a la que represento asume el compromiso de cumplimiento del apartado VI del Código De Conducta en materia de Subvenciones y Ayudas Públicas de la Región de Murcia, aprobado por Acuerdo de Consejo de Gobierno de fecha 29 de diciembre de 2021</w:t>
      </w:r>
      <w:r w:rsidR="00785AD7" w:rsidRPr="00D2260E">
        <w:rPr>
          <w:color w:val="auto"/>
          <w:sz w:val="22"/>
          <w:szCs w:val="22"/>
        </w:rPr>
        <w:t xml:space="preserve"> </w:t>
      </w:r>
    </w:p>
    <w:p w:rsidR="00133097" w:rsidRPr="00D2260E" w:rsidRDefault="00133097" w:rsidP="00785AD7">
      <w:pPr>
        <w:pStyle w:val="Default"/>
        <w:spacing w:before="120" w:after="240" w:line="360" w:lineRule="auto"/>
        <w:jc w:val="both"/>
        <w:rPr>
          <w:color w:val="auto"/>
          <w:sz w:val="22"/>
          <w:szCs w:val="22"/>
        </w:rPr>
      </w:pPr>
      <w:r w:rsidRPr="00D2260E">
        <w:rPr>
          <w:color w:val="auto"/>
          <w:sz w:val="22"/>
          <w:szCs w:val="22"/>
        </w:rPr>
        <w:t xml:space="preserve">4º.- Que a efectos de lo dispuesto en los apartados anteriores y conforme al artículo 28 de la Ley 39/2015, de 1 de octubre, del Procedimiento Administrativo Común de las Administraciones Públicas, se entiende otorgado </w:t>
      </w:r>
      <w:r w:rsidR="00023B26">
        <w:rPr>
          <w:color w:val="auto"/>
          <w:sz w:val="22"/>
          <w:szCs w:val="22"/>
        </w:rPr>
        <w:t>el</w:t>
      </w:r>
      <w:r w:rsidRPr="00D2260E">
        <w:rPr>
          <w:color w:val="auto"/>
          <w:sz w:val="22"/>
          <w:szCs w:val="22"/>
        </w:rPr>
        <w:t xml:space="preserve"> consentimiento para que el órgano administrativo competente consulte de forma electrónica o por otros medios, a esta Administración Pública, otras Administraciones o Entes, los datos personales relacionados a continuación, necesarios para la resolución de este procedimiento.</w:t>
      </w:r>
    </w:p>
    <w:p w:rsidR="00133097" w:rsidRPr="00D2260E" w:rsidRDefault="00133097" w:rsidP="00133097">
      <w:pPr>
        <w:pStyle w:val="Default"/>
        <w:spacing w:before="120" w:after="240" w:line="360" w:lineRule="auto"/>
        <w:jc w:val="both"/>
        <w:rPr>
          <w:color w:val="auto"/>
          <w:sz w:val="22"/>
          <w:szCs w:val="22"/>
        </w:rPr>
      </w:pPr>
      <w:r w:rsidRPr="00D2260E">
        <w:rPr>
          <w:color w:val="auto"/>
          <w:sz w:val="22"/>
          <w:szCs w:val="22"/>
        </w:rPr>
        <w:lastRenderedPageBreak/>
        <w:t>En el caso de que no autorice o se oponga a la consulta de estos documentos, marque la/s siguiente/s casilla/s:</w:t>
      </w:r>
    </w:p>
    <w:p w:rsidR="00133097" w:rsidRPr="00D2260E" w:rsidRDefault="00133097" w:rsidP="00133097">
      <w:pPr>
        <w:pStyle w:val="Default"/>
        <w:spacing w:before="120" w:after="240" w:line="360" w:lineRule="auto"/>
        <w:ind w:left="709"/>
        <w:jc w:val="both"/>
        <w:rPr>
          <w:color w:val="auto"/>
          <w:sz w:val="22"/>
          <w:szCs w:val="22"/>
        </w:rPr>
      </w:pPr>
      <w:r w:rsidRPr="00D2260E">
        <w:rPr>
          <w:rFonts w:ascii="Segoe UI Symbol" w:hAnsi="Segoe UI Symbol" w:cs="Segoe UI Symbol"/>
          <w:color w:val="auto"/>
          <w:sz w:val="22"/>
          <w:szCs w:val="22"/>
        </w:rPr>
        <w:t>☐</w:t>
      </w:r>
      <w:r w:rsidRPr="00D2260E">
        <w:rPr>
          <w:color w:val="auto"/>
          <w:sz w:val="22"/>
          <w:szCs w:val="22"/>
        </w:rPr>
        <w:t xml:space="preserve"> Me opongo, a que el órgano administrativo consulte la acreditación de estar al corriente de pago con la Seguridad Social.</w:t>
      </w:r>
    </w:p>
    <w:p w:rsidR="00133097" w:rsidRPr="00D2260E" w:rsidRDefault="00133097" w:rsidP="00133097">
      <w:pPr>
        <w:pStyle w:val="Default"/>
        <w:spacing w:before="120" w:after="240" w:line="360" w:lineRule="auto"/>
        <w:ind w:left="709"/>
        <w:jc w:val="both"/>
        <w:rPr>
          <w:color w:val="auto"/>
          <w:sz w:val="22"/>
          <w:szCs w:val="22"/>
        </w:rPr>
      </w:pPr>
      <w:r w:rsidRPr="00D2260E">
        <w:rPr>
          <w:rFonts w:ascii="Segoe UI Symbol" w:hAnsi="Segoe UI Symbol" w:cs="Segoe UI Symbol"/>
          <w:color w:val="auto"/>
          <w:sz w:val="22"/>
          <w:szCs w:val="22"/>
        </w:rPr>
        <w:t>☐</w:t>
      </w:r>
      <w:r w:rsidRPr="00D2260E">
        <w:rPr>
          <w:color w:val="auto"/>
          <w:sz w:val="22"/>
          <w:szCs w:val="22"/>
        </w:rPr>
        <w:t xml:space="preserve"> No autorizo, a que el órgano administrativo consulte la acreditación de estar al corriente de las obligaciones tributarias en la Agencia Estatal de Administración Tributaria.</w:t>
      </w:r>
    </w:p>
    <w:p w:rsidR="00133097" w:rsidRPr="00D2260E" w:rsidRDefault="00133097" w:rsidP="00133097">
      <w:pPr>
        <w:pStyle w:val="Default"/>
        <w:spacing w:before="120" w:after="240" w:line="360" w:lineRule="auto"/>
        <w:ind w:left="709"/>
        <w:jc w:val="both"/>
        <w:rPr>
          <w:color w:val="auto"/>
          <w:sz w:val="22"/>
          <w:szCs w:val="22"/>
        </w:rPr>
      </w:pPr>
      <w:r w:rsidRPr="00D2260E">
        <w:rPr>
          <w:rFonts w:ascii="Segoe UI Symbol" w:hAnsi="Segoe UI Symbol" w:cs="Segoe UI Symbol"/>
          <w:color w:val="auto"/>
          <w:sz w:val="22"/>
          <w:szCs w:val="22"/>
        </w:rPr>
        <w:t>☐</w:t>
      </w:r>
      <w:r w:rsidRPr="00D2260E">
        <w:rPr>
          <w:color w:val="auto"/>
          <w:sz w:val="22"/>
          <w:szCs w:val="22"/>
        </w:rPr>
        <w:t xml:space="preserve"> No autorizo, a que el órgano administrativo consulte la acreditación de estar al corriente de las obligaciones tributarias con la CARM.</w:t>
      </w:r>
    </w:p>
    <w:p w:rsidR="00133097" w:rsidRPr="00D2260E" w:rsidRDefault="00133097" w:rsidP="00133097">
      <w:pPr>
        <w:pStyle w:val="Default"/>
        <w:spacing w:before="120" w:after="240" w:line="360" w:lineRule="auto"/>
        <w:jc w:val="both"/>
        <w:rPr>
          <w:color w:val="auto"/>
          <w:sz w:val="22"/>
          <w:szCs w:val="22"/>
        </w:rPr>
      </w:pPr>
      <w:r w:rsidRPr="00D2260E">
        <w:rPr>
          <w:color w:val="auto"/>
          <w:sz w:val="22"/>
          <w:szCs w:val="22"/>
        </w:rPr>
        <w:t>*En el caso de no autorizar u oponerse a la consulta por parte de la Administración, quedo obligado a aportar los documentos acreditativos junto a esta declaración.</w:t>
      </w:r>
    </w:p>
    <w:p w:rsidR="00133097" w:rsidRPr="00D2260E" w:rsidRDefault="00133097" w:rsidP="00133097">
      <w:pPr>
        <w:pStyle w:val="Default"/>
        <w:spacing w:before="120" w:after="240" w:line="360" w:lineRule="auto"/>
        <w:jc w:val="both"/>
        <w:rPr>
          <w:color w:val="auto"/>
          <w:sz w:val="22"/>
          <w:szCs w:val="22"/>
        </w:rPr>
      </w:pPr>
      <w:r w:rsidRPr="00D2260E">
        <w:rPr>
          <w:color w:val="auto"/>
          <w:sz w:val="22"/>
          <w:szCs w:val="22"/>
        </w:rPr>
        <w:t>Asimismo, me comprometo, en representación de la entidad solicitante, a:</w:t>
      </w:r>
    </w:p>
    <w:p w:rsidR="00133097" w:rsidRPr="00D2260E" w:rsidRDefault="00133097" w:rsidP="00133097">
      <w:pPr>
        <w:pStyle w:val="Default"/>
        <w:spacing w:before="120" w:after="240" w:line="360" w:lineRule="auto"/>
        <w:ind w:left="709"/>
        <w:jc w:val="both"/>
        <w:rPr>
          <w:color w:val="auto"/>
          <w:sz w:val="22"/>
          <w:szCs w:val="22"/>
        </w:rPr>
      </w:pPr>
      <w:r w:rsidRPr="00D2260E">
        <w:rPr>
          <w:color w:val="auto"/>
          <w:sz w:val="22"/>
          <w:szCs w:val="22"/>
        </w:rPr>
        <w:t xml:space="preserve">Comunicar a la Dirección General de </w:t>
      </w:r>
      <w:r w:rsidR="00B8474F">
        <w:rPr>
          <w:color w:val="auto"/>
          <w:sz w:val="22"/>
          <w:szCs w:val="22"/>
        </w:rPr>
        <w:t xml:space="preserve">Transparencia y Participación Ciudadana (o el centro directivo que sea competente en la materia en ese momento) </w:t>
      </w:r>
      <w:r w:rsidRPr="00D2260E">
        <w:rPr>
          <w:color w:val="auto"/>
          <w:sz w:val="22"/>
          <w:szCs w:val="22"/>
        </w:rPr>
        <w:t>la obtención de otras subvenciones para la misma finalidad procedentes de cualquier Administración o entidad pública o privada nacional o internacional.</w:t>
      </w:r>
    </w:p>
    <w:p w:rsidR="00133097" w:rsidRPr="00D2260E" w:rsidRDefault="00133097" w:rsidP="00133097">
      <w:pPr>
        <w:pStyle w:val="Default"/>
        <w:spacing w:before="120" w:after="240" w:line="360" w:lineRule="auto"/>
        <w:ind w:left="709"/>
        <w:jc w:val="both"/>
        <w:rPr>
          <w:color w:val="auto"/>
          <w:sz w:val="22"/>
          <w:szCs w:val="22"/>
        </w:rPr>
      </w:pPr>
      <w:r w:rsidRPr="00D2260E">
        <w:rPr>
          <w:color w:val="auto"/>
          <w:sz w:val="22"/>
          <w:szCs w:val="22"/>
        </w:rPr>
        <w:t xml:space="preserve">Someterme a las actuaciones de comprobación a efectuar por la Consejería </w:t>
      </w:r>
      <w:r w:rsidR="00B8474F">
        <w:rPr>
          <w:color w:val="auto"/>
          <w:sz w:val="22"/>
          <w:szCs w:val="22"/>
        </w:rPr>
        <w:t>Transparencia, Participación y Cooperación (o el órgano directivo que sea competente en la materia en ese momento)</w:t>
      </w:r>
      <w:r w:rsidRPr="00D2260E">
        <w:rPr>
          <w:color w:val="auto"/>
          <w:sz w:val="22"/>
          <w:szCs w:val="22"/>
        </w:rPr>
        <w:t>, así como a cualesquiera otras de comprobación y control financiero que puedan realizar los órganos de control competentes, aportando cuanta información le sea requerida por la Administración en el ejercicio de las actuaciones anteriores.</w:t>
      </w:r>
    </w:p>
    <w:p w:rsidR="00133097" w:rsidRPr="00D2260E" w:rsidRDefault="00133097" w:rsidP="00B8474F">
      <w:pPr>
        <w:pStyle w:val="Default"/>
        <w:spacing w:before="120" w:after="120" w:line="360" w:lineRule="auto"/>
        <w:ind w:left="709"/>
        <w:jc w:val="both"/>
        <w:rPr>
          <w:color w:val="auto"/>
          <w:sz w:val="22"/>
          <w:szCs w:val="22"/>
        </w:rPr>
      </w:pPr>
      <w:r w:rsidRPr="00D2260E">
        <w:rPr>
          <w:color w:val="auto"/>
          <w:sz w:val="22"/>
          <w:szCs w:val="22"/>
        </w:rPr>
        <w:t>Conservar los documentos justificativos de la aplicación de los fondos recibidos, incluidos los documentos electrónicos, en tanto puedan ser objeto de las actuaciones de comprobación y control.</w:t>
      </w:r>
    </w:p>
    <w:p w:rsidR="00133097" w:rsidRDefault="00133097" w:rsidP="00B8474F">
      <w:pPr>
        <w:pStyle w:val="Default"/>
        <w:spacing w:before="100" w:beforeAutospacing="1" w:line="360" w:lineRule="auto"/>
        <w:jc w:val="center"/>
        <w:rPr>
          <w:i/>
          <w:iCs/>
          <w:color w:val="auto"/>
          <w:sz w:val="22"/>
          <w:szCs w:val="22"/>
        </w:rPr>
      </w:pPr>
      <w:r w:rsidRPr="00D2260E">
        <w:rPr>
          <w:i/>
          <w:iCs/>
          <w:color w:val="auto"/>
          <w:sz w:val="22"/>
          <w:szCs w:val="22"/>
        </w:rPr>
        <w:t xml:space="preserve">(Documento firmado </w:t>
      </w:r>
      <w:r w:rsidR="00D2260E" w:rsidRPr="00D2260E">
        <w:rPr>
          <w:i/>
          <w:iCs/>
          <w:color w:val="auto"/>
          <w:sz w:val="22"/>
          <w:szCs w:val="22"/>
        </w:rPr>
        <w:t>electrónicamente)</w:t>
      </w:r>
    </w:p>
    <w:p w:rsidR="00B8474F" w:rsidRDefault="00B8474F" w:rsidP="00B8474F">
      <w:pPr>
        <w:pStyle w:val="Default"/>
        <w:spacing w:after="240" w:line="360" w:lineRule="auto"/>
        <w:jc w:val="center"/>
        <w:rPr>
          <w:b/>
          <w:iCs/>
          <w:color w:val="auto"/>
          <w:sz w:val="22"/>
          <w:szCs w:val="22"/>
        </w:rPr>
      </w:pPr>
      <w:r>
        <w:rPr>
          <w:b/>
          <w:iCs/>
          <w:color w:val="auto"/>
          <w:sz w:val="22"/>
          <w:szCs w:val="22"/>
        </w:rPr>
        <w:t>AL DIRECTOR</w:t>
      </w:r>
      <w:r w:rsidRPr="00B8474F">
        <w:rPr>
          <w:b/>
          <w:iCs/>
          <w:color w:val="auto"/>
          <w:sz w:val="22"/>
          <w:szCs w:val="22"/>
        </w:rPr>
        <w:t xml:space="preserve"> DE TRANSPARENCIA Y PARTICIPACIÓN CIUDADANA</w:t>
      </w:r>
    </w:p>
    <w:p w:rsidR="00D47061" w:rsidRDefault="00D47061" w:rsidP="00B8474F">
      <w:pPr>
        <w:pStyle w:val="Default"/>
        <w:spacing w:after="240" w:line="360" w:lineRule="auto"/>
        <w:jc w:val="center"/>
        <w:rPr>
          <w:b/>
          <w:iCs/>
          <w:color w:val="auto"/>
          <w:sz w:val="22"/>
          <w:szCs w:val="22"/>
        </w:rPr>
      </w:pPr>
    </w:p>
    <w:p w:rsidR="001D3E07" w:rsidRDefault="001D3E07" w:rsidP="00B8474F">
      <w:pPr>
        <w:pStyle w:val="Default"/>
        <w:spacing w:after="240" w:line="360" w:lineRule="auto"/>
        <w:jc w:val="center"/>
        <w:rPr>
          <w:b/>
          <w:iCs/>
          <w:color w:val="auto"/>
          <w:sz w:val="22"/>
          <w:szCs w:val="22"/>
        </w:rPr>
      </w:pPr>
    </w:p>
    <w:p w:rsidR="00CA2880" w:rsidRPr="00133097" w:rsidRDefault="00E85EF2" w:rsidP="00B8474F">
      <w:pPr>
        <w:pBdr>
          <w:top w:val="single" w:sz="4" w:space="1" w:color="auto"/>
          <w:left w:val="single" w:sz="4" w:space="4" w:color="auto"/>
          <w:bottom w:val="single" w:sz="4" w:space="1" w:color="auto"/>
          <w:right w:val="single" w:sz="4" w:space="4" w:color="auto"/>
        </w:pBdr>
        <w:spacing w:before="120" w:after="240" w:line="360" w:lineRule="auto"/>
        <w:jc w:val="both"/>
        <w:rPr>
          <w:rFonts w:ascii="Arial" w:hAnsi="Arial" w:cs="Arial"/>
          <w:b/>
          <w:sz w:val="20"/>
          <w:szCs w:val="20"/>
          <w:lang w:val="es-ES_tradnl"/>
        </w:rPr>
      </w:pPr>
      <w:r w:rsidRPr="00133097">
        <w:rPr>
          <w:rFonts w:ascii="Arial" w:hAnsi="Arial" w:cs="Arial"/>
          <w:b/>
          <w:sz w:val="20"/>
          <w:szCs w:val="20"/>
          <w:lang w:val="es-ES_tradnl"/>
        </w:rPr>
        <w:lastRenderedPageBreak/>
        <w:t>Información básica</w:t>
      </w:r>
      <w:r w:rsidR="00781DBA" w:rsidRPr="00133097">
        <w:rPr>
          <w:rFonts w:ascii="Arial" w:hAnsi="Arial" w:cs="Arial"/>
          <w:b/>
          <w:sz w:val="20"/>
          <w:szCs w:val="20"/>
          <w:lang w:val="es-ES_tradnl"/>
        </w:rPr>
        <w:t xml:space="preserve"> de protección de datos.</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1. El órgano </w:t>
      </w:r>
      <w:r w:rsidRPr="00133097">
        <w:rPr>
          <w:rFonts w:ascii="Arial" w:hAnsi="Arial" w:cs="Arial"/>
          <w:sz w:val="20"/>
          <w:szCs w:val="20"/>
          <w:u w:val="single"/>
        </w:rPr>
        <w:t>responsable del tratamiento</w:t>
      </w:r>
      <w:r w:rsidRPr="00133097">
        <w:rPr>
          <w:rFonts w:ascii="Arial" w:hAnsi="Arial" w:cs="Arial"/>
          <w:sz w:val="20"/>
          <w:szCs w:val="20"/>
        </w:rPr>
        <w:t xml:space="preserve"> de los datos contenidos en esta solicitud es la Dirección General de Transparencia y Participación Ciudadana, con domicilio en Murcia, Avda. Gran Vía Escultor Salzillo, 32, 2ª escalera, 6ºplanta, 30005.</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2. </w:t>
      </w:r>
      <w:r w:rsidRPr="00133097">
        <w:rPr>
          <w:rFonts w:ascii="Arial" w:hAnsi="Arial" w:cs="Arial"/>
          <w:sz w:val="20"/>
          <w:szCs w:val="20"/>
          <w:u w:val="single"/>
        </w:rPr>
        <w:t>Finalidad del tratamiento</w:t>
      </w:r>
      <w:r w:rsidRPr="00133097">
        <w:rPr>
          <w:rFonts w:ascii="Arial" w:hAnsi="Arial" w:cs="Arial"/>
          <w:sz w:val="20"/>
          <w:szCs w:val="20"/>
        </w:rPr>
        <w:t>: tramitación del procedimiento objeto de la presente solicitud.</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3. </w:t>
      </w:r>
      <w:r w:rsidRPr="00133097">
        <w:rPr>
          <w:rFonts w:ascii="Arial" w:hAnsi="Arial" w:cs="Arial"/>
          <w:sz w:val="20"/>
          <w:szCs w:val="20"/>
          <w:u w:val="single"/>
        </w:rPr>
        <w:t>Legitimación del tratamiento</w:t>
      </w:r>
      <w:r w:rsidRPr="00133097">
        <w:rPr>
          <w:rFonts w:ascii="Arial" w:hAnsi="Arial" w:cs="Arial"/>
          <w:sz w:val="20"/>
          <w:szCs w:val="20"/>
        </w:rPr>
        <w:t>: el tratamiento es necesario para el cumplimiento de una obligación legal aplicable al responsable de aquel, conforme al artículo 6.1.c) del Reglamento General de Protección de Datos, en relación con las prescripciones de la Ley Orgánica 2/2006, de 3 de mayo, de Educación.</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4. </w:t>
      </w:r>
      <w:r w:rsidRPr="00133097">
        <w:rPr>
          <w:rFonts w:ascii="Arial" w:hAnsi="Arial" w:cs="Arial"/>
          <w:sz w:val="20"/>
          <w:szCs w:val="20"/>
          <w:u w:val="single"/>
        </w:rPr>
        <w:t>Destinatarios de cesiones</w:t>
      </w:r>
      <w:r w:rsidRPr="00133097">
        <w:rPr>
          <w:rFonts w:ascii="Arial" w:hAnsi="Arial" w:cs="Arial"/>
          <w:sz w:val="20"/>
          <w:szCs w:val="20"/>
        </w:rPr>
        <w:t>: Se realizarán cesiones a los órganos y unidades de la CARM competentes y las legalmente establecidas para la correcta tramitación de la solicitud. Fuera de esos supuestos, no se cederán datos a terceros, salvo obligación legal.</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5. </w:t>
      </w:r>
      <w:r w:rsidRPr="00133097">
        <w:rPr>
          <w:rFonts w:ascii="Arial" w:hAnsi="Arial" w:cs="Arial"/>
          <w:sz w:val="20"/>
          <w:szCs w:val="20"/>
          <w:u w:val="single"/>
        </w:rPr>
        <w:t>Información adicional</w:t>
      </w:r>
      <w:r w:rsidRPr="00133097">
        <w:rPr>
          <w:rFonts w:ascii="Arial" w:hAnsi="Arial" w:cs="Arial"/>
          <w:sz w:val="20"/>
          <w:szCs w:val="20"/>
        </w:rPr>
        <w:t xml:space="preserve">: puede consultar la información adicional y detallada sobre protección de datos y el delegado de protección de datos en la página web </w:t>
      </w:r>
      <w:hyperlink r:id="rId8" w:history="1">
        <w:r w:rsidRPr="00133097">
          <w:rPr>
            <w:rStyle w:val="Hipervnculo"/>
            <w:rFonts w:ascii="Arial" w:hAnsi="Arial" w:cs="Arial"/>
            <w:sz w:val="20"/>
            <w:szCs w:val="20"/>
          </w:rPr>
          <w:t>http://www.carm.es/web/pagina?IDCONTENIDO=62678&amp;IDTIPO=100&amp;RASTRO=c672$m</w:t>
        </w:r>
      </w:hyperlink>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6. </w:t>
      </w:r>
      <w:r w:rsidRPr="00133097">
        <w:rPr>
          <w:rFonts w:ascii="Arial" w:hAnsi="Arial" w:cs="Arial"/>
          <w:sz w:val="20"/>
          <w:szCs w:val="20"/>
          <w:u w:val="single"/>
        </w:rPr>
        <w:t>Procedencia de los datos:</w:t>
      </w:r>
      <w:r w:rsidRPr="00133097">
        <w:rPr>
          <w:rFonts w:ascii="Arial" w:hAnsi="Arial" w:cs="Arial"/>
          <w:sz w:val="20"/>
          <w:szCs w:val="20"/>
        </w:rPr>
        <w:t xml:space="preserve"> los datos son aportados por el interesado o su representante legal y, en su caso, también se obtienen de la plataforma de interoperabilidad de la CARM.</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7. </w:t>
      </w:r>
      <w:r w:rsidRPr="00133097">
        <w:rPr>
          <w:rFonts w:ascii="Arial" w:hAnsi="Arial" w:cs="Arial"/>
          <w:sz w:val="20"/>
          <w:szCs w:val="20"/>
          <w:u w:val="single"/>
        </w:rPr>
        <w:t>Derechos</w:t>
      </w:r>
      <w:r w:rsidRPr="00133097">
        <w:rPr>
          <w:rFonts w:ascii="Arial" w:hAnsi="Arial" w:cs="Arial"/>
          <w:sz w:val="20"/>
          <w:szCs w:val="20"/>
        </w:rPr>
        <w:t xml:space="preserve">: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9" w:history="1">
        <w:r w:rsidRPr="00133097">
          <w:rPr>
            <w:rStyle w:val="Hipervnculo"/>
            <w:rFonts w:ascii="Arial" w:hAnsi="Arial" w:cs="Arial"/>
            <w:sz w:val="20"/>
            <w:szCs w:val="20"/>
          </w:rPr>
          <w:t>dpdigs@listas.carm.es</w:t>
        </w:r>
      </w:hyperlink>
      <w:r w:rsidRPr="00133097">
        <w:rPr>
          <w:rFonts w:ascii="Arial" w:hAnsi="Arial" w:cs="Arial"/>
          <w:sz w:val="20"/>
          <w:szCs w:val="20"/>
          <w:u w:val="single"/>
        </w:rPr>
        <w:t>.</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 xml:space="preserve">Puede consultar la información y requisitos del procedimiento de ejercicio de derechos (2736) en el apartado de PROTECCIÓN DE DATOS de la Web </w:t>
      </w:r>
      <w:hyperlink r:id="rId10" w:history="1">
        <w:r w:rsidRPr="00133097">
          <w:rPr>
            <w:rStyle w:val="Hipervnculo"/>
            <w:rFonts w:ascii="Arial" w:hAnsi="Arial" w:cs="Arial"/>
            <w:sz w:val="20"/>
            <w:szCs w:val="20"/>
          </w:rPr>
          <w:t>www.carm.es</w:t>
        </w:r>
      </w:hyperlink>
      <w:r w:rsidRPr="00133097">
        <w:rPr>
          <w:rFonts w:ascii="Arial" w:hAnsi="Arial" w:cs="Arial"/>
          <w:sz w:val="20"/>
          <w:szCs w:val="20"/>
        </w:rPr>
        <w:t>.</w:t>
      </w:r>
    </w:p>
    <w:p w:rsidR="00E85EF2" w:rsidRPr="00133097" w:rsidRDefault="00E85EF2" w:rsidP="00B8474F">
      <w:pPr>
        <w:pStyle w:val="NormalWeb"/>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133097">
        <w:rPr>
          <w:rFonts w:ascii="Arial" w:hAnsi="Arial" w:cs="Arial"/>
          <w:sz w:val="20"/>
          <w:szCs w:val="20"/>
        </w:rPr>
        <w:t>En cualquier caso, puede presentar una reclamación ante la Agencia Española de Protección de Datos (AEPD).</w:t>
      </w:r>
    </w:p>
    <w:sectPr w:rsidR="00E85EF2" w:rsidRPr="00133097" w:rsidSect="00B8474F">
      <w:headerReference w:type="default" r:id="rId11"/>
      <w:footerReference w:type="default" r:id="rId12"/>
      <w:pgSz w:w="11900" w:h="16840" w:code="9"/>
      <w:pgMar w:top="2155" w:right="1418" w:bottom="851" w:left="1418" w:header="1134"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ED" w:rsidRDefault="009554ED">
      <w:pPr>
        <w:spacing w:after="0"/>
      </w:pPr>
      <w:r>
        <w:separator/>
      </w:r>
    </w:p>
  </w:endnote>
  <w:endnote w:type="continuationSeparator" w:id="0">
    <w:p w:rsidR="009554ED" w:rsidRDefault="00955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4F" w:rsidRPr="00023B26" w:rsidRDefault="00B8474F" w:rsidP="00B8474F">
    <w:pPr>
      <w:pStyle w:val="Piedepgina"/>
      <w:spacing w:line="240" w:lineRule="auto"/>
      <w:jc w:val="right"/>
      <w:rPr>
        <w:rFonts w:ascii="Arial" w:hAnsi="Arial" w:cs="Arial"/>
        <w:sz w:val="16"/>
        <w:szCs w:val="16"/>
      </w:rPr>
    </w:pPr>
    <w:r w:rsidRPr="00023B26">
      <w:rPr>
        <w:rFonts w:ascii="Arial" w:hAnsi="Arial" w:cs="Arial"/>
        <w:sz w:val="16"/>
        <w:szCs w:val="16"/>
      </w:rPr>
      <w:t xml:space="preserve">Página </w:t>
    </w:r>
    <w:r w:rsidRPr="00023B26">
      <w:rPr>
        <w:rFonts w:ascii="Arial" w:hAnsi="Arial" w:cs="Arial"/>
        <w:sz w:val="16"/>
        <w:szCs w:val="16"/>
      </w:rPr>
      <w:fldChar w:fldCharType="begin"/>
    </w:r>
    <w:r w:rsidRPr="00023B26">
      <w:rPr>
        <w:rFonts w:ascii="Arial" w:hAnsi="Arial" w:cs="Arial"/>
        <w:sz w:val="16"/>
        <w:szCs w:val="16"/>
      </w:rPr>
      <w:instrText>PAGE  \* Arabic  \* MERGEFORMAT</w:instrText>
    </w:r>
    <w:r w:rsidRPr="00023B26">
      <w:rPr>
        <w:rFonts w:ascii="Arial" w:hAnsi="Arial" w:cs="Arial"/>
        <w:sz w:val="16"/>
        <w:szCs w:val="16"/>
      </w:rPr>
      <w:fldChar w:fldCharType="separate"/>
    </w:r>
    <w:r w:rsidR="001D3E07">
      <w:rPr>
        <w:rFonts w:ascii="Arial" w:hAnsi="Arial" w:cs="Arial"/>
        <w:noProof/>
        <w:sz w:val="16"/>
        <w:szCs w:val="16"/>
      </w:rPr>
      <w:t>3</w:t>
    </w:r>
    <w:r w:rsidRPr="00023B26">
      <w:rPr>
        <w:rFonts w:ascii="Arial" w:hAnsi="Arial" w:cs="Arial"/>
        <w:sz w:val="16"/>
        <w:szCs w:val="16"/>
      </w:rPr>
      <w:fldChar w:fldCharType="end"/>
    </w:r>
    <w:r w:rsidRPr="00023B26">
      <w:rPr>
        <w:rFonts w:ascii="Arial" w:hAnsi="Arial" w:cs="Arial"/>
        <w:sz w:val="16"/>
        <w:szCs w:val="16"/>
      </w:rPr>
      <w:t xml:space="preserve"> de </w:t>
    </w:r>
    <w:r w:rsidRPr="00023B26">
      <w:rPr>
        <w:rFonts w:ascii="Arial" w:hAnsi="Arial" w:cs="Arial"/>
        <w:sz w:val="16"/>
        <w:szCs w:val="16"/>
      </w:rPr>
      <w:fldChar w:fldCharType="begin"/>
    </w:r>
    <w:r w:rsidRPr="00023B26">
      <w:rPr>
        <w:rFonts w:ascii="Arial" w:hAnsi="Arial" w:cs="Arial"/>
        <w:sz w:val="16"/>
        <w:szCs w:val="16"/>
      </w:rPr>
      <w:instrText>NUMPAGES  \* Arabic  \* MERGEFORMAT</w:instrText>
    </w:r>
    <w:r w:rsidRPr="00023B26">
      <w:rPr>
        <w:rFonts w:ascii="Arial" w:hAnsi="Arial" w:cs="Arial"/>
        <w:sz w:val="16"/>
        <w:szCs w:val="16"/>
      </w:rPr>
      <w:fldChar w:fldCharType="separate"/>
    </w:r>
    <w:r w:rsidR="001D3E07">
      <w:rPr>
        <w:rFonts w:ascii="Arial" w:hAnsi="Arial" w:cs="Arial"/>
        <w:noProof/>
        <w:sz w:val="16"/>
        <w:szCs w:val="16"/>
      </w:rPr>
      <w:t>3</w:t>
    </w:r>
    <w:r w:rsidRPr="00023B2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ED" w:rsidRDefault="009554ED">
      <w:pPr>
        <w:spacing w:after="0"/>
      </w:pPr>
      <w:r>
        <w:separator/>
      </w:r>
    </w:p>
  </w:footnote>
  <w:footnote w:type="continuationSeparator" w:id="0">
    <w:p w:rsidR="009554ED" w:rsidRDefault="009554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0E" w:rsidRPr="00133097" w:rsidRDefault="00D2260E" w:rsidP="00D2260E">
    <w:pPr>
      <w:pStyle w:val="Encabezado"/>
      <w:jc w:val="right"/>
      <w:rPr>
        <w:rFonts w:ascii="Arial" w:eastAsia="LiberationSans" w:hAnsi="Arial" w:cs="Arial"/>
        <w:sz w:val="20"/>
        <w:szCs w:val="20"/>
        <w:lang w:eastAsia="es-ES"/>
      </w:rPr>
    </w:pPr>
    <w:r w:rsidRPr="00133097">
      <w:rPr>
        <w:rFonts w:ascii="Arial" w:eastAsia="LiberationSans" w:hAnsi="Arial" w:cs="Arial"/>
        <w:sz w:val="20"/>
        <w:szCs w:val="20"/>
        <w:lang w:eastAsia="es-ES"/>
      </w:rPr>
      <w:t xml:space="preserve">Procedimiento Código </w:t>
    </w:r>
    <w:r w:rsidR="00B8474F">
      <w:rPr>
        <w:rFonts w:ascii="Arial" w:eastAsia="LiberationSans" w:hAnsi="Arial" w:cs="Arial"/>
        <w:sz w:val="20"/>
        <w:szCs w:val="20"/>
        <w:lang w:eastAsia="es-ES"/>
      </w:rPr>
      <w:t xml:space="preserve">Sede Electrónica </w:t>
    </w:r>
    <w:r w:rsidRPr="00133097">
      <w:rPr>
        <w:rFonts w:ascii="Arial" w:eastAsia="LiberationSans" w:hAnsi="Arial" w:cs="Arial"/>
        <w:sz w:val="20"/>
        <w:szCs w:val="20"/>
        <w:lang w:eastAsia="es-ES"/>
      </w:rPr>
      <w:t>1543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55A1A86"/>
    <w:multiLevelType w:val="hybridMultilevel"/>
    <w:tmpl w:val="68D65282"/>
    <w:lvl w:ilvl="0" w:tplc="A53EDB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8689B"/>
    <w:multiLevelType w:val="multilevel"/>
    <w:tmpl w:val="84E4A1BA"/>
    <w:lvl w:ilvl="0">
      <w:start w:val="1"/>
      <w:numFmt w:val="decimal"/>
      <w:pStyle w:val="Estilo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6C40DFB"/>
    <w:multiLevelType w:val="hybridMultilevel"/>
    <w:tmpl w:val="708073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9381E4D"/>
    <w:multiLevelType w:val="hybridMultilevel"/>
    <w:tmpl w:val="FAA4061A"/>
    <w:lvl w:ilvl="0" w:tplc="6B3EA09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3"/>
  </w:num>
  <w:num w:numId="4">
    <w:abstractNumId w:val="17"/>
  </w:num>
  <w:num w:numId="5">
    <w:abstractNumId w:val="4"/>
  </w:num>
  <w:num w:numId="6">
    <w:abstractNumId w:val="9"/>
  </w:num>
  <w:num w:numId="7">
    <w:abstractNumId w:val="15"/>
  </w:num>
  <w:num w:numId="8">
    <w:abstractNumId w:val="0"/>
  </w:num>
  <w:num w:numId="9">
    <w:abstractNumId w:val="21"/>
  </w:num>
  <w:num w:numId="10">
    <w:abstractNumId w:val="12"/>
  </w:num>
  <w:num w:numId="11">
    <w:abstractNumId w:val="8"/>
  </w:num>
  <w:num w:numId="12">
    <w:abstractNumId w:val="18"/>
  </w:num>
  <w:num w:numId="13">
    <w:abstractNumId w:val="13"/>
  </w:num>
  <w:num w:numId="14">
    <w:abstractNumId w:val="14"/>
  </w:num>
  <w:num w:numId="15">
    <w:abstractNumId w:val="11"/>
  </w:num>
  <w:num w:numId="16">
    <w:abstractNumId w:val="10"/>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E3"/>
    <w:rsid w:val="0001081F"/>
    <w:rsid w:val="00020F4A"/>
    <w:rsid w:val="00023B26"/>
    <w:rsid w:val="000251C0"/>
    <w:rsid w:val="000257D9"/>
    <w:rsid w:val="00034994"/>
    <w:rsid w:val="0004339B"/>
    <w:rsid w:val="00066985"/>
    <w:rsid w:val="00077FA6"/>
    <w:rsid w:val="00084FB4"/>
    <w:rsid w:val="00091229"/>
    <w:rsid w:val="000A0BB6"/>
    <w:rsid w:val="000A188F"/>
    <w:rsid w:val="000E19DA"/>
    <w:rsid w:val="00133097"/>
    <w:rsid w:val="00140787"/>
    <w:rsid w:val="00154C8F"/>
    <w:rsid w:val="00173ED7"/>
    <w:rsid w:val="001804E4"/>
    <w:rsid w:val="00180555"/>
    <w:rsid w:val="00185898"/>
    <w:rsid w:val="001B6B3E"/>
    <w:rsid w:val="001C0FAF"/>
    <w:rsid w:val="001C4FBA"/>
    <w:rsid w:val="001C5188"/>
    <w:rsid w:val="001D07A7"/>
    <w:rsid w:val="001D3E07"/>
    <w:rsid w:val="001D7B6C"/>
    <w:rsid w:val="001E0194"/>
    <w:rsid w:val="00206206"/>
    <w:rsid w:val="00231718"/>
    <w:rsid w:val="00244AC2"/>
    <w:rsid w:val="00253016"/>
    <w:rsid w:val="0025304E"/>
    <w:rsid w:val="00266E1D"/>
    <w:rsid w:val="0027692C"/>
    <w:rsid w:val="002C339C"/>
    <w:rsid w:val="002C47B0"/>
    <w:rsid w:val="002C72ED"/>
    <w:rsid w:val="002D4824"/>
    <w:rsid w:val="002E3C45"/>
    <w:rsid w:val="00302AD3"/>
    <w:rsid w:val="00353FD0"/>
    <w:rsid w:val="00355AD3"/>
    <w:rsid w:val="0036066F"/>
    <w:rsid w:val="00361932"/>
    <w:rsid w:val="00370421"/>
    <w:rsid w:val="00376EA4"/>
    <w:rsid w:val="00377941"/>
    <w:rsid w:val="003A2646"/>
    <w:rsid w:val="003B2916"/>
    <w:rsid w:val="003C5427"/>
    <w:rsid w:val="003D0A13"/>
    <w:rsid w:val="003D7446"/>
    <w:rsid w:val="0041001C"/>
    <w:rsid w:val="004418ED"/>
    <w:rsid w:val="00447C1C"/>
    <w:rsid w:val="004528CC"/>
    <w:rsid w:val="00456EAE"/>
    <w:rsid w:val="004632C0"/>
    <w:rsid w:val="004A6D91"/>
    <w:rsid w:val="004A7C8D"/>
    <w:rsid w:val="004C36DD"/>
    <w:rsid w:val="004C64A3"/>
    <w:rsid w:val="004D1118"/>
    <w:rsid w:val="004D3A38"/>
    <w:rsid w:val="004D6BCD"/>
    <w:rsid w:val="00502FDA"/>
    <w:rsid w:val="00525C1E"/>
    <w:rsid w:val="00530BEC"/>
    <w:rsid w:val="00531159"/>
    <w:rsid w:val="005434BB"/>
    <w:rsid w:val="00545584"/>
    <w:rsid w:val="00556209"/>
    <w:rsid w:val="00565B52"/>
    <w:rsid w:val="005821D1"/>
    <w:rsid w:val="005B2D2D"/>
    <w:rsid w:val="005C1093"/>
    <w:rsid w:val="005C671F"/>
    <w:rsid w:val="006075CF"/>
    <w:rsid w:val="00613CB3"/>
    <w:rsid w:val="006309BF"/>
    <w:rsid w:val="00641FE4"/>
    <w:rsid w:val="006631AA"/>
    <w:rsid w:val="0066577E"/>
    <w:rsid w:val="00672D91"/>
    <w:rsid w:val="00686FF5"/>
    <w:rsid w:val="006A24D4"/>
    <w:rsid w:val="006B45EB"/>
    <w:rsid w:val="006B5502"/>
    <w:rsid w:val="006C4985"/>
    <w:rsid w:val="006D251D"/>
    <w:rsid w:val="006E012D"/>
    <w:rsid w:val="00724158"/>
    <w:rsid w:val="00751C8A"/>
    <w:rsid w:val="00765E7D"/>
    <w:rsid w:val="007737C7"/>
    <w:rsid w:val="00774DAB"/>
    <w:rsid w:val="00781DBA"/>
    <w:rsid w:val="00785AD7"/>
    <w:rsid w:val="007A63C1"/>
    <w:rsid w:val="007B5157"/>
    <w:rsid w:val="007D408A"/>
    <w:rsid w:val="007E08DC"/>
    <w:rsid w:val="007E4A67"/>
    <w:rsid w:val="007E5DEB"/>
    <w:rsid w:val="008379CD"/>
    <w:rsid w:val="00845260"/>
    <w:rsid w:val="009064B0"/>
    <w:rsid w:val="00912332"/>
    <w:rsid w:val="00914AD8"/>
    <w:rsid w:val="0094056D"/>
    <w:rsid w:val="00945D1B"/>
    <w:rsid w:val="00954E05"/>
    <w:rsid w:val="009554ED"/>
    <w:rsid w:val="009558E3"/>
    <w:rsid w:val="0095757E"/>
    <w:rsid w:val="009612F7"/>
    <w:rsid w:val="0097237E"/>
    <w:rsid w:val="00973D86"/>
    <w:rsid w:val="00983BDD"/>
    <w:rsid w:val="009906CE"/>
    <w:rsid w:val="009945C1"/>
    <w:rsid w:val="00997AE1"/>
    <w:rsid w:val="009B7679"/>
    <w:rsid w:val="009F34AB"/>
    <w:rsid w:val="00A00E83"/>
    <w:rsid w:val="00A258FF"/>
    <w:rsid w:val="00A36F8E"/>
    <w:rsid w:val="00A54805"/>
    <w:rsid w:val="00A6353B"/>
    <w:rsid w:val="00A651F4"/>
    <w:rsid w:val="00A67DC1"/>
    <w:rsid w:val="00A8776F"/>
    <w:rsid w:val="00A926EE"/>
    <w:rsid w:val="00A96A0B"/>
    <w:rsid w:val="00AA5D3C"/>
    <w:rsid w:val="00AB71A0"/>
    <w:rsid w:val="00AB7355"/>
    <w:rsid w:val="00AC463E"/>
    <w:rsid w:val="00AC4653"/>
    <w:rsid w:val="00AD4A8E"/>
    <w:rsid w:val="00AE79D1"/>
    <w:rsid w:val="00B1459F"/>
    <w:rsid w:val="00B22DD3"/>
    <w:rsid w:val="00B27AD7"/>
    <w:rsid w:val="00B50D56"/>
    <w:rsid w:val="00B8474F"/>
    <w:rsid w:val="00B90F5C"/>
    <w:rsid w:val="00B930DD"/>
    <w:rsid w:val="00B9397D"/>
    <w:rsid w:val="00B93C84"/>
    <w:rsid w:val="00BC312F"/>
    <w:rsid w:val="00BD604D"/>
    <w:rsid w:val="00BF24D9"/>
    <w:rsid w:val="00C21277"/>
    <w:rsid w:val="00C36807"/>
    <w:rsid w:val="00C373E4"/>
    <w:rsid w:val="00C609CB"/>
    <w:rsid w:val="00CA2880"/>
    <w:rsid w:val="00CD08DB"/>
    <w:rsid w:val="00CF40D6"/>
    <w:rsid w:val="00CF7950"/>
    <w:rsid w:val="00D07DF8"/>
    <w:rsid w:val="00D17546"/>
    <w:rsid w:val="00D2260E"/>
    <w:rsid w:val="00D44C0C"/>
    <w:rsid w:val="00D47061"/>
    <w:rsid w:val="00D55776"/>
    <w:rsid w:val="00D55CA5"/>
    <w:rsid w:val="00DA7452"/>
    <w:rsid w:val="00DB711E"/>
    <w:rsid w:val="00DC4342"/>
    <w:rsid w:val="00DD1784"/>
    <w:rsid w:val="00DE0284"/>
    <w:rsid w:val="00DF51C4"/>
    <w:rsid w:val="00E3093A"/>
    <w:rsid w:val="00E4789E"/>
    <w:rsid w:val="00E57214"/>
    <w:rsid w:val="00E7667C"/>
    <w:rsid w:val="00E85EF2"/>
    <w:rsid w:val="00E8782B"/>
    <w:rsid w:val="00E92530"/>
    <w:rsid w:val="00EA0C99"/>
    <w:rsid w:val="00EA6D2F"/>
    <w:rsid w:val="00EB5498"/>
    <w:rsid w:val="00EB7854"/>
    <w:rsid w:val="00EC23D5"/>
    <w:rsid w:val="00EF3907"/>
    <w:rsid w:val="00F05043"/>
    <w:rsid w:val="00F11F7F"/>
    <w:rsid w:val="00F50AA6"/>
    <w:rsid w:val="00F5271E"/>
    <w:rsid w:val="00FA055F"/>
    <w:rsid w:val="00FA236C"/>
    <w:rsid w:val="00FD62B0"/>
    <w:rsid w:val="00FE6DF2"/>
    <w:rsid w:val="00FF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2C7E1E5-5815-4869-8E5F-1E2AB633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E3"/>
    <w:pPr>
      <w:spacing w:after="200" w:line="276" w:lineRule="auto"/>
    </w:pPr>
    <w:rPr>
      <w:rFonts w:asciiTheme="minorHAnsi" w:eastAsiaTheme="minorHAnsi" w:hAnsiTheme="minorHAnsi" w:cstheme="minorBidi"/>
      <w:sz w:val="22"/>
      <w:szCs w:val="22"/>
      <w:lang w:eastAsia="en-US"/>
    </w:rPr>
  </w:style>
  <w:style w:type="paragraph" w:styleId="Ttulo1">
    <w:name w:val="heading 1"/>
    <w:next w:val="Normal"/>
    <w:qFormat/>
    <w:rsid w:val="00EA6D2F"/>
    <w:pPr>
      <w:outlineLvl w:val="0"/>
    </w:pPr>
    <w:rPr>
      <w:rFonts w:asciiTheme="majorHAnsi" w:eastAsiaTheme="majorEastAsia" w:hAnsiTheme="majorHAnsi" w:cs="Arial"/>
      <w:b/>
      <w:iCs/>
      <w:color w:val="833C0B" w:themeColor="accent2" w:themeShade="80"/>
      <w:kern w:val="32"/>
      <w:sz w:val="56"/>
      <w:szCs w:val="32"/>
      <w:lang w:eastAsia="en-US"/>
    </w:rPr>
  </w:style>
  <w:style w:type="paragraph" w:styleId="Ttulo2">
    <w:name w:val="heading 2"/>
    <w:next w:val="Normal"/>
    <w:qFormat/>
    <w:rsid w:val="00EA6D2F"/>
    <w:pPr>
      <w:keepNext/>
      <w:spacing w:before="240" w:after="60"/>
      <w:outlineLvl w:val="1"/>
    </w:pPr>
    <w:rPr>
      <w:rFonts w:asciiTheme="majorHAnsi" w:eastAsiaTheme="majorEastAsia" w:hAnsiTheme="majorHAnsi" w:cs="Arial"/>
      <w:b/>
      <w:bCs/>
      <w:iCs/>
      <w:color w:val="A0610C"/>
      <w:sz w:val="44"/>
      <w:szCs w:val="28"/>
      <w:lang w:val="es-ES_tradnl" w:eastAsia="en-US"/>
    </w:rPr>
  </w:style>
  <w:style w:type="paragraph" w:styleId="Ttulo3">
    <w:name w:val="heading 3"/>
    <w:basedOn w:val="Normal"/>
    <w:next w:val="Normal"/>
    <w:link w:val="Ttulo3Car"/>
    <w:uiPriority w:val="9"/>
    <w:semiHidden/>
    <w:unhideWhenUsed/>
    <w:qFormat/>
    <w:rsid w:val="004C36DD"/>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075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A27B0"/>
    <w:pPr>
      <w:tabs>
        <w:tab w:val="center" w:pos="4252"/>
        <w:tab w:val="right" w:pos="8504"/>
      </w:tabs>
      <w:spacing w:after="0"/>
    </w:pPr>
  </w:style>
  <w:style w:type="character" w:customStyle="1" w:styleId="EncabezadoCar">
    <w:name w:val="Encabezado Car"/>
    <w:basedOn w:val="Fuentedeprrafopredeter"/>
    <w:link w:val="Encabezado"/>
    <w:rsid w:val="004A27B0"/>
  </w:style>
  <w:style w:type="paragraph" w:styleId="Piedepgina">
    <w:name w:val="footer"/>
    <w:basedOn w:val="Normal"/>
    <w:link w:val="PiedepginaCar"/>
    <w:uiPriority w:val="99"/>
    <w:unhideWhenUsed/>
    <w:rsid w:val="004A27B0"/>
    <w:pPr>
      <w:tabs>
        <w:tab w:val="center" w:pos="4252"/>
        <w:tab w:val="right" w:pos="8504"/>
      </w:tabs>
      <w:spacing w:after="0"/>
    </w:pPr>
  </w:style>
  <w:style w:type="character" w:customStyle="1" w:styleId="PiedepginaCar">
    <w:name w:val="Pie de página Car"/>
    <w:basedOn w:val="Fuentedeprrafopredeter"/>
    <w:link w:val="Piedepgina"/>
    <w:uiPriority w:val="99"/>
    <w:rsid w:val="004A27B0"/>
  </w:style>
  <w:style w:type="character" w:styleId="Hipervnculo">
    <w:name w:val="Hyperlink"/>
    <w:basedOn w:val="Fuentedeprrafopredeter"/>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semiHidden/>
    <w:rsid w:val="00066985"/>
  </w:style>
  <w:style w:type="paragraph" w:styleId="TDC2">
    <w:name w:val="toc 2"/>
    <w:basedOn w:val="Normal"/>
    <w:next w:val="Normal"/>
    <w:autoRedefine/>
    <w:semiHidden/>
    <w:rsid w:val="00066985"/>
    <w:pPr>
      <w:ind w:left="240"/>
    </w:pPr>
  </w:style>
  <w:style w:type="paragraph" w:styleId="Textocomentario">
    <w:name w:val="annotation text"/>
    <w:basedOn w:val="Normal"/>
    <w:rsid w:val="007E08DC"/>
    <w:rPr>
      <w:sz w:val="20"/>
      <w:szCs w:val="20"/>
      <w:lang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table" w:styleId="Tablaconcuadrcula">
    <w:name w:val="Table Grid"/>
    <w:basedOn w:val="Tablanormal"/>
    <w:rsid w:val="00954E0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94056D"/>
    <w:rPr>
      <w:rFonts w:asciiTheme="minorHAnsi" w:hAnsiTheme="minorHAnsi"/>
    </w:rPr>
    <w:tblPr>
      <w:tblBorders>
        <w:top w:val="single" w:sz="4" w:space="0" w:color="auto"/>
        <w:bottom w:val="single" w:sz="4" w:space="0" w:color="auto"/>
        <w:insideH w:val="single" w:sz="4" w:space="0" w:color="auto"/>
      </w:tblBorders>
    </w:tblPr>
    <w:tcPr>
      <w:shd w:val="clear" w:color="auto" w:fill="auto"/>
    </w:tcPr>
  </w:style>
  <w:style w:type="paragraph" w:customStyle="1" w:styleId="Estilo3">
    <w:name w:val="Estilo3"/>
    <w:basedOn w:val="Ttulo3"/>
    <w:next w:val="Normal"/>
    <w:link w:val="Estilo3Car"/>
    <w:qFormat/>
    <w:rsid w:val="00EA6D2F"/>
    <w:rPr>
      <w:rFonts w:ascii="Calibri Light" w:hAnsi="Calibri Light"/>
      <w:color w:val="97540B"/>
      <w:sz w:val="32"/>
    </w:rPr>
  </w:style>
  <w:style w:type="character" w:customStyle="1" w:styleId="Estilo3Car">
    <w:name w:val="Estilo3 Car"/>
    <w:basedOn w:val="Ttulo3Car"/>
    <w:link w:val="Estilo3"/>
    <w:rsid w:val="00EA6D2F"/>
    <w:rPr>
      <w:rFonts w:ascii="Calibri Light" w:eastAsiaTheme="majorEastAsia" w:hAnsi="Calibri Light" w:cstheme="majorBidi"/>
      <w:color w:val="97540B"/>
      <w:sz w:val="32"/>
      <w:szCs w:val="24"/>
      <w:lang w:val="es-ES_tradnl" w:eastAsia="en-US"/>
    </w:rPr>
  </w:style>
  <w:style w:type="character" w:customStyle="1" w:styleId="Ttulo3Car">
    <w:name w:val="Título 3 Car"/>
    <w:basedOn w:val="Fuentedeprrafopredeter"/>
    <w:link w:val="Ttulo3"/>
    <w:uiPriority w:val="9"/>
    <w:semiHidden/>
    <w:rsid w:val="004C36DD"/>
    <w:rPr>
      <w:rFonts w:asciiTheme="majorHAnsi" w:eastAsiaTheme="majorEastAsia" w:hAnsiTheme="majorHAnsi" w:cstheme="majorBidi"/>
      <w:color w:val="1F4D78" w:themeColor="accent1" w:themeShade="7F"/>
      <w:sz w:val="24"/>
      <w:szCs w:val="24"/>
      <w:lang w:val="es-ES_tradnl" w:eastAsia="en-US"/>
    </w:rPr>
  </w:style>
  <w:style w:type="paragraph" w:customStyle="1" w:styleId="Estilo2">
    <w:name w:val="Estilo2"/>
    <w:basedOn w:val="Ttulo2"/>
    <w:next w:val="Normal"/>
    <w:qFormat/>
    <w:rsid w:val="00EA6D2F"/>
    <w:pPr>
      <w:spacing w:before="120" w:after="120"/>
      <w:jc w:val="both"/>
    </w:pPr>
    <w:rPr>
      <w:i/>
      <w:color w:val="C15811"/>
      <w:sz w:val="36"/>
      <w:lang w:val="es-ES"/>
    </w:rPr>
  </w:style>
  <w:style w:type="paragraph" w:customStyle="1" w:styleId="Estilo4">
    <w:name w:val="Estilo4"/>
    <w:basedOn w:val="Ttulo4"/>
    <w:next w:val="Normal"/>
    <w:link w:val="Estilo4Car"/>
    <w:autoRedefine/>
    <w:qFormat/>
    <w:rsid w:val="00774DAB"/>
    <w:pPr>
      <w:numPr>
        <w:numId w:val="22"/>
      </w:numPr>
      <w:ind w:left="1080" w:hanging="360"/>
      <w:jc w:val="both"/>
    </w:pPr>
    <w:rPr>
      <w:rFonts w:asciiTheme="minorHAnsi" w:hAnsiTheme="minorHAnsi"/>
      <w:color w:val="767171" w:themeColor="background2" w:themeShade="80"/>
      <w:sz w:val="24"/>
      <w:szCs w:val="28"/>
      <w14:textOutline w14:w="9525" w14:cap="rnd" w14:cmpd="sng" w14:algn="ctr">
        <w14:noFill/>
        <w14:prstDash w14:val="solid"/>
        <w14:bevel/>
      </w14:textOutline>
    </w:rPr>
  </w:style>
  <w:style w:type="character" w:customStyle="1" w:styleId="Estilo4Car">
    <w:name w:val="Estilo4 Car"/>
    <w:basedOn w:val="Fuentedeprrafopredeter"/>
    <w:link w:val="Estilo4"/>
    <w:rsid w:val="00774DAB"/>
    <w:rPr>
      <w:rFonts w:asciiTheme="minorHAnsi" w:eastAsiaTheme="majorEastAsia" w:hAnsiTheme="minorHAnsi" w:cstheme="majorBidi"/>
      <w:i/>
      <w:iCs/>
      <w:color w:val="767171" w:themeColor="background2" w:themeShade="80"/>
      <w:sz w:val="24"/>
      <w:szCs w:val="28"/>
      <w:lang w:val="es-ES_tradnl" w:eastAsia="en-US"/>
      <w14:textOutline w14:w="9525" w14:cap="rnd" w14:cmpd="sng" w14:algn="ctr">
        <w14:noFill/>
        <w14:prstDash w14:val="solid"/>
        <w14:bevel/>
      </w14:textOutline>
    </w:rPr>
  </w:style>
  <w:style w:type="character" w:customStyle="1" w:styleId="Ttulo4Car">
    <w:name w:val="Título 4 Car"/>
    <w:basedOn w:val="Fuentedeprrafopredeter"/>
    <w:link w:val="Ttulo4"/>
    <w:uiPriority w:val="9"/>
    <w:semiHidden/>
    <w:rsid w:val="006075CF"/>
    <w:rPr>
      <w:rFonts w:asciiTheme="majorHAnsi" w:eastAsiaTheme="majorEastAsia" w:hAnsiTheme="majorHAnsi" w:cstheme="majorBidi"/>
      <w:i/>
      <w:iCs/>
      <w:color w:val="2E74B5" w:themeColor="accent1" w:themeShade="BF"/>
      <w:sz w:val="22"/>
      <w:szCs w:val="24"/>
      <w:lang w:val="es-ES_tradnl" w:eastAsia="en-US"/>
    </w:rPr>
  </w:style>
  <w:style w:type="paragraph" w:customStyle="1" w:styleId="Destacado">
    <w:name w:val="Destacado"/>
    <w:basedOn w:val="Normal"/>
    <w:next w:val="Normal"/>
    <w:link w:val="DestacadoCar"/>
    <w:qFormat/>
    <w:rsid w:val="009945C1"/>
    <w:pPr>
      <w:pBdr>
        <w:left w:val="single" w:sz="4" w:space="4" w:color="auto"/>
        <w:right w:val="single" w:sz="4" w:space="4" w:color="auto"/>
      </w:pBdr>
      <w:shd w:val="clear" w:color="auto" w:fill="FBE4D5" w:themeFill="accent2" w:themeFillTint="33"/>
      <w:spacing w:before="120" w:after="120"/>
      <w:jc w:val="both"/>
    </w:pPr>
    <w:rPr>
      <w:i/>
      <w:sz w:val="24"/>
      <w:lang w:val="es-ES_tradnl"/>
    </w:rPr>
  </w:style>
  <w:style w:type="character" w:customStyle="1" w:styleId="DestacadoCar">
    <w:name w:val="Destacado Car"/>
    <w:basedOn w:val="Fuentedeprrafopredeter"/>
    <w:link w:val="Destacado"/>
    <w:rsid w:val="009945C1"/>
    <w:rPr>
      <w:rFonts w:asciiTheme="minorHAnsi" w:eastAsiaTheme="minorHAnsi" w:hAnsiTheme="minorHAnsi" w:cstheme="minorBidi"/>
      <w:i/>
      <w:sz w:val="24"/>
      <w:szCs w:val="22"/>
      <w:shd w:val="clear" w:color="auto" w:fill="FBE4D5" w:themeFill="accent2" w:themeFillTint="33"/>
      <w:lang w:val="es-ES_tradnl" w:eastAsia="en-US"/>
    </w:rPr>
  </w:style>
  <w:style w:type="paragraph" w:styleId="Prrafodelista">
    <w:name w:val="List Paragraph"/>
    <w:basedOn w:val="Normal"/>
    <w:uiPriority w:val="34"/>
    <w:qFormat/>
    <w:rsid w:val="00370421"/>
    <w:pPr>
      <w:ind w:left="720"/>
      <w:contextualSpacing/>
    </w:pPr>
  </w:style>
  <w:style w:type="paragraph" w:styleId="NormalWeb">
    <w:name w:val="Normal (Web)"/>
    <w:basedOn w:val="Normal"/>
    <w:uiPriority w:val="99"/>
    <w:semiHidden/>
    <w:unhideWhenUsed/>
    <w:rsid w:val="00E85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5EF2"/>
    <w:rPr>
      <w:b/>
      <w:bCs/>
    </w:rPr>
  </w:style>
  <w:style w:type="paragraph" w:customStyle="1" w:styleId="Default">
    <w:name w:val="Default"/>
    <w:rsid w:val="00785A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353">
      <w:bodyDiv w:val="1"/>
      <w:marLeft w:val="0"/>
      <w:marRight w:val="0"/>
      <w:marTop w:val="0"/>
      <w:marBottom w:val="0"/>
      <w:divBdr>
        <w:top w:val="none" w:sz="0" w:space="0" w:color="auto"/>
        <w:left w:val="none" w:sz="0" w:space="0" w:color="auto"/>
        <w:bottom w:val="none" w:sz="0" w:space="0" w:color="auto"/>
        <w:right w:val="none" w:sz="0" w:space="0" w:color="auto"/>
      </w:divBdr>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849174981">
      <w:bodyDiv w:val="1"/>
      <w:marLeft w:val="0"/>
      <w:marRight w:val="0"/>
      <w:marTop w:val="0"/>
      <w:marBottom w:val="0"/>
      <w:divBdr>
        <w:top w:val="none" w:sz="0" w:space="0" w:color="auto"/>
        <w:left w:val="none" w:sz="0" w:space="0" w:color="auto"/>
        <w:bottom w:val="none" w:sz="0" w:space="0" w:color="auto"/>
        <w:right w:val="none" w:sz="0" w:space="0" w:color="auto"/>
      </w:divBdr>
    </w:div>
    <w:div w:id="21053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m.es" TargetMode="External"/><Relationship Id="rId4" Type="http://schemas.openxmlformats.org/officeDocument/2006/relationships/settings" Target="setting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c99x\Document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4470-8274-41DF-B242-F5BA004F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24</TotalTime>
  <Pages>3</Pages>
  <Words>838</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Presidencia y Administraciones Públicas</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Rodríguez" &lt;benimar2005@gmail.com&gt;</dc:creator>
  <cp:keywords/>
  <dc:description/>
  <cp:lastModifiedBy>RODRIGUEZ FERNANDEZ, BENITO</cp:lastModifiedBy>
  <cp:revision>7</cp:revision>
  <cp:lastPrinted>2015-07-14T08:54:00Z</cp:lastPrinted>
  <dcterms:created xsi:type="dcterms:W3CDTF">2023-02-27T08:52:00Z</dcterms:created>
  <dcterms:modified xsi:type="dcterms:W3CDTF">2023-04-17T07:41:00Z</dcterms:modified>
</cp:coreProperties>
</file>